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2C3D78" w14:textId="7F5DBA7F" w:rsidR="00FF053F" w:rsidRPr="00FF053F" w:rsidRDefault="00FF053F" w:rsidP="00FF053F">
      <w:pPr>
        <w:tabs>
          <w:tab w:val="left" w:pos="567"/>
        </w:tabs>
        <w:spacing w:after="0" w:line="360" w:lineRule="auto"/>
        <w:jc w:val="center"/>
        <w:rPr>
          <w:rFonts w:ascii="Calibri" w:eastAsia="Malgun Gothic" w:hAnsi="Calibri" w:cs="Calibri"/>
          <w:b/>
          <w:sz w:val="28"/>
          <w:szCs w:val="28"/>
        </w:rPr>
      </w:pPr>
      <w:bookmarkStart w:id="0" w:name="OLE_LINK1"/>
      <w:bookmarkStart w:id="1" w:name="OLE_LINK2"/>
      <w:bookmarkStart w:id="2" w:name="_GoBack"/>
      <w:bookmarkEnd w:id="2"/>
      <w:r w:rsidRPr="00FF053F">
        <w:rPr>
          <w:rFonts w:ascii="Calibri" w:hAnsi="Calibri" w:cs="Calibri"/>
          <w:b/>
          <w:sz w:val="28"/>
          <w:szCs w:val="28"/>
        </w:rPr>
        <w:t>DOCUMENT D’INFORMATION</w:t>
      </w:r>
      <w:r w:rsidR="001652D2">
        <w:rPr>
          <w:rFonts w:ascii="Calibri" w:hAnsi="Calibri" w:cs="Calibri"/>
          <w:b/>
          <w:sz w:val="28"/>
          <w:szCs w:val="28"/>
        </w:rPr>
        <w:t xml:space="preserve"> : </w:t>
      </w:r>
      <w:r w:rsidR="001652D2" w:rsidRPr="001652D2">
        <w:rPr>
          <w:rFonts w:ascii="Calibri" w:hAnsi="Calibri" w:cs="Calibri"/>
          <w:b/>
          <w:sz w:val="28"/>
          <w:szCs w:val="28"/>
        </w:rPr>
        <w:t>PIC13/Supp2</w:t>
      </w:r>
      <w:r w:rsidR="001652D2" w:rsidRPr="001652D2">
        <w:rPr>
          <w:rFonts w:ascii="Calibri" w:hAnsi="Calibri" w:cs="Calibri"/>
          <w:b/>
          <w:sz w:val="28"/>
          <w:szCs w:val="28"/>
        </w:rPr>
        <w:tab/>
      </w:r>
    </w:p>
    <w:p w14:paraId="1F8F00AF" w14:textId="71416924" w:rsidR="00E01564" w:rsidRDefault="00E01564" w:rsidP="00FF053F">
      <w:pPr>
        <w:tabs>
          <w:tab w:val="left" w:pos="567"/>
        </w:tabs>
        <w:spacing w:after="0" w:line="360" w:lineRule="auto"/>
        <w:jc w:val="center"/>
        <w:rPr>
          <w:rFonts w:ascii="Calibri" w:hAnsi="Calibri" w:cs="Calibri"/>
          <w:b/>
          <w:bCs/>
          <w:sz w:val="28"/>
        </w:rPr>
      </w:pPr>
      <w:r w:rsidRPr="00FF053F">
        <w:rPr>
          <w:rFonts w:ascii="Calibri" w:hAnsi="Calibri" w:cs="Calibri"/>
          <w:b/>
          <w:bCs/>
          <w:sz w:val="28"/>
        </w:rPr>
        <w:t>Réunion des directeurs de la santé : point sur 2018</w:t>
      </w:r>
      <w:r w:rsidR="00056665" w:rsidRPr="00FF053F">
        <w:rPr>
          <w:rFonts w:ascii="Calibri" w:hAnsi="Calibri" w:cs="Calibri"/>
          <w:b/>
          <w:bCs/>
          <w:sz w:val="28"/>
        </w:rPr>
        <w:t>–</w:t>
      </w:r>
      <w:r w:rsidRPr="00FF053F">
        <w:rPr>
          <w:rFonts w:ascii="Calibri" w:hAnsi="Calibri" w:cs="Calibri"/>
          <w:b/>
          <w:bCs/>
          <w:sz w:val="28"/>
        </w:rPr>
        <w:t>2019</w:t>
      </w:r>
    </w:p>
    <w:p w14:paraId="4C19EAE1" w14:textId="37F2B50D" w:rsidR="0017197C" w:rsidRPr="00FF053F" w:rsidRDefault="0017197C" w:rsidP="00C335C9">
      <w:pPr>
        <w:numPr>
          <w:ilvl w:val="0"/>
          <w:numId w:val="46"/>
        </w:numPr>
        <w:tabs>
          <w:tab w:val="left" w:pos="567"/>
        </w:tabs>
        <w:spacing w:after="0" w:line="360" w:lineRule="auto"/>
        <w:ind w:left="714" w:hanging="357"/>
        <w:jc w:val="center"/>
        <w:rPr>
          <w:rFonts w:ascii="Calibri" w:hAnsi="Calibri" w:cs="Calibri"/>
          <w:b/>
          <w:bCs/>
        </w:rPr>
      </w:pPr>
      <w:r w:rsidRPr="00FF053F">
        <w:rPr>
          <w:rFonts w:ascii="Calibri" w:hAnsi="Calibri" w:cs="Calibri"/>
          <w:b/>
          <w:bCs/>
        </w:rPr>
        <w:t>CONTEXTE</w:t>
      </w:r>
    </w:p>
    <w:p w14:paraId="75188637" w14:textId="77777777" w:rsidR="00FF053F" w:rsidRPr="00FF053F" w:rsidRDefault="00FF053F" w:rsidP="00FF053F">
      <w:pPr>
        <w:tabs>
          <w:tab w:val="left" w:pos="567"/>
        </w:tabs>
        <w:spacing w:after="0" w:line="360" w:lineRule="auto"/>
        <w:rPr>
          <w:rFonts w:ascii="Calibri" w:hAnsi="Calibri" w:cs="Calibri"/>
          <w:b/>
          <w:bCs/>
        </w:rPr>
      </w:pPr>
    </w:p>
    <w:p w14:paraId="19548CA6" w14:textId="4EFCE673" w:rsidR="00126005" w:rsidRPr="00FF053F" w:rsidRDefault="00FF053F" w:rsidP="00FF053F">
      <w:pPr>
        <w:pStyle w:val="BodyText1"/>
        <w:widowControl w:val="0"/>
        <w:tabs>
          <w:tab w:val="left" w:pos="567"/>
        </w:tabs>
        <w:spacing w:after="0"/>
        <w:ind w:firstLine="0"/>
        <w:jc w:val="lowKashida"/>
        <w:rPr>
          <w:rFonts w:ascii="Calibri" w:hAnsi="Calibri" w:cs="Calibri"/>
        </w:rPr>
      </w:pPr>
      <w:r w:rsidRPr="00FF053F">
        <w:rPr>
          <w:rFonts w:ascii="Calibri" w:hAnsi="Calibri" w:cs="Calibri"/>
        </w:rPr>
        <w:tab/>
      </w:r>
      <w:r w:rsidR="00126005" w:rsidRPr="00FF053F">
        <w:rPr>
          <w:rFonts w:ascii="Calibri" w:hAnsi="Calibri" w:cs="Calibri"/>
        </w:rPr>
        <w:t>Les directeurs océaniens de la santé relèvent des ministres océaniens de la Santé. Ils ont pour mission d’améliorer la coordination entre les ministres de la Santé et leurs partenaires respectifs, de conseiller les ministres océaniens de la Santé</w:t>
      </w:r>
      <w:r w:rsidR="00567356" w:rsidRPr="00FF053F">
        <w:rPr>
          <w:rFonts w:ascii="Calibri" w:hAnsi="Calibri" w:cs="Calibri"/>
        </w:rPr>
        <w:t xml:space="preserve"> et</w:t>
      </w:r>
      <w:r w:rsidR="00126005" w:rsidRPr="00FF053F">
        <w:rPr>
          <w:rFonts w:ascii="Calibri" w:hAnsi="Calibri" w:cs="Calibri"/>
        </w:rPr>
        <w:t xml:space="preserve"> les dirigeants d</w:t>
      </w:r>
      <w:r w:rsidR="00614EFF" w:rsidRPr="00FF053F">
        <w:rPr>
          <w:rFonts w:ascii="Calibri" w:hAnsi="Calibri" w:cs="Calibri"/>
        </w:rPr>
        <w:t>es pays membres d</w:t>
      </w:r>
      <w:r w:rsidR="00126005" w:rsidRPr="00FF053F">
        <w:rPr>
          <w:rFonts w:ascii="Calibri" w:hAnsi="Calibri" w:cs="Calibri"/>
        </w:rPr>
        <w:t>u Forum des Îles du Pacifiqu</w:t>
      </w:r>
      <w:r w:rsidR="00567356" w:rsidRPr="00FF053F">
        <w:rPr>
          <w:rFonts w:ascii="Calibri" w:hAnsi="Calibri" w:cs="Calibri"/>
        </w:rPr>
        <w:t>e</w:t>
      </w:r>
      <w:r w:rsidR="008800E0" w:rsidRPr="00FF053F">
        <w:rPr>
          <w:rFonts w:ascii="Calibri" w:hAnsi="Calibri" w:cs="Calibri"/>
        </w:rPr>
        <w:t xml:space="preserve"> dans le domaine de la santé</w:t>
      </w:r>
      <w:r w:rsidR="00126005" w:rsidRPr="00FF053F">
        <w:rPr>
          <w:rFonts w:ascii="Calibri" w:hAnsi="Calibri" w:cs="Calibri"/>
        </w:rPr>
        <w:t>, et de superviser la mise en œuvre de leurs décisions.</w:t>
      </w:r>
      <w:r w:rsidR="001B6536" w:rsidRPr="00FF053F">
        <w:rPr>
          <w:rFonts w:ascii="Calibri" w:hAnsi="Calibri" w:cs="Calibri"/>
        </w:rPr>
        <w:t xml:space="preserve"> </w:t>
      </w:r>
      <w:r w:rsidR="00126005" w:rsidRPr="00FF053F">
        <w:rPr>
          <w:rFonts w:ascii="Calibri" w:hAnsi="Calibri" w:cs="Calibri"/>
        </w:rPr>
        <w:t>L’objectif global est de renforcer les liens entre les mécanismes existant aux échelons national et régional et d’améliorer les politiques et les services sanitaires régionaux, dans un souci de protection et d’amélioration de la santé des populations océaniennes.</w:t>
      </w:r>
    </w:p>
    <w:p w14:paraId="4B560F73" w14:textId="77777777" w:rsidR="00FF053F" w:rsidRPr="00FF053F" w:rsidRDefault="00FF053F" w:rsidP="00FF053F">
      <w:pPr>
        <w:pStyle w:val="BodyText1"/>
        <w:widowControl w:val="0"/>
        <w:tabs>
          <w:tab w:val="left" w:pos="567"/>
        </w:tabs>
        <w:spacing w:after="0"/>
        <w:ind w:firstLine="0"/>
        <w:jc w:val="lowKashida"/>
        <w:rPr>
          <w:rFonts w:ascii="Calibri" w:hAnsi="Calibri" w:cs="Calibri"/>
        </w:rPr>
      </w:pPr>
    </w:p>
    <w:p w14:paraId="5BA48270" w14:textId="4D6FDF84" w:rsidR="00126005" w:rsidRPr="00FF053F" w:rsidRDefault="00FF053F" w:rsidP="00FF053F">
      <w:pPr>
        <w:pStyle w:val="BodyText1"/>
        <w:widowControl w:val="0"/>
        <w:tabs>
          <w:tab w:val="left" w:pos="567"/>
        </w:tabs>
        <w:spacing w:after="0"/>
        <w:ind w:firstLine="0"/>
        <w:jc w:val="lowKashida"/>
        <w:rPr>
          <w:rFonts w:ascii="Calibri" w:hAnsi="Calibri" w:cs="Calibri"/>
        </w:rPr>
      </w:pPr>
      <w:r w:rsidRPr="00FF053F">
        <w:rPr>
          <w:rFonts w:ascii="Calibri" w:hAnsi="Calibri" w:cs="Calibri"/>
        </w:rPr>
        <w:tab/>
      </w:r>
      <w:r w:rsidR="00126005" w:rsidRPr="00FF053F">
        <w:rPr>
          <w:rFonts w:ascii="Calibri" w:hAnsi="Calibri" w:cs="Calibri"/>
        </w:rPr>
        <w:t>Le rôle des directeurs de la santé est de veiller à ce que leurs ministres reçoivent des explications, une assistance et des conseils clairs, devant leur permettre de décider en connaissance de cause des solutions envisageables face aux problématiques régionales de santé présentant une importance stratégique.</w:t>
      </w:r>
    </w:p>
    <w:p w14:paraId="77929160" w14:textId="77777777" w:rsidR="00FF053F" w:rsidRPr="00FF053F" w:rsidRDefault="00FF053F" w:rsidP="00FF053F">
      <w:pPr>
        <w:pStyle w:val="BodyText1"/>
        <w:widowControl w:val="0"/>
        <w:tabs>
          <w:tab w:val="left" w:pos="567"/>
        </w:tabs>
        <w:spacing w:after="0"/>
        <w:ind w:firstLine="0"/>
        <w:jc w:val="lowKashida"/>
        <w:rPr>
          <w:rFonts w:ascii="Calibri" w:hAnsi="Calibri" w:cs="Calibri"/>
        </w:rPr>
      </w:pPr>
    </w:p>
    <w:p w14:paraId="512CDD20" w14:textId="41929D56" w:rsidR="0017197C" w:rsidRPr="00FF053F" w:rsidRDefault="0017197C" w:rsidP="00C335C9">
      <w:pPr>
        <w:widowControl w:val="0"/>
        <w:numPr>
          <w:ilvl w:val="0"/>
          <w:numId w:val="46"/>
        </w:numPr>
        <w:tabs>
          <w:tab w:val="left" w:pos="567"/>
        </w:tabs>
        <w:spacing w:after="0" w:line="360" w:lineRule="auto"/>
        <w:ind w:left="0" w:firstLine="0"/>
        <w:jc w:val="center"/>
        <w:rPr>
          <w:rFonts w:ascii="Calibri" w:eastAsia="Malgun Gothic" w:hAnsi="Calibri" w:cs="Calibri"/>
          <w:b/>
          <w:bCs/>
        </w:rPr>
      </w:pPr>
      <w:r w:rsidRPr="00FF053F">
        <w:rPr>
          <w:rFonts w:ascii="Calibri" w:hAnsi="Calibri" w:cs="Calibri"/>
          <w:b/>
          <w:bCs/>
        </w:rPr>
        <w:t>MESURES PRISES</w:t>
      </w:r>
    </w:p>
    <w:p w14:paraId="49004C25" w14:textId="77777777" w:rsidR="00FF053F" w:rsidRPr="00FF053F" w:rsidRDefault="00FF053F" w:rsidP="00FF053F">
      <w:pPr>
        <w:widowControl w:val="0"/>
        <w:tabs>
          <w:tab w:val="left" w:pos="567"/>
        </w:tabs>
        <w:spacing w:after="0" w:line="360" w:lineRule="auto"/>
        <w:rPr>
          <w:rFonts w:ascii="Calibri" w:hAnsi="Calibri" w:cs="Calibri"/>
        </w:rPr>
      </w:pPr>
    </w:p>
    <w:p w14:paraId="412BF7AE" w14:textId="1744512A" w:rsidR="0017197C" w:rsidRPr="00FF053F" w:rsidRDefault="008F531D" w:rsidP="00FF053F">
      <w:pPr>
        <w:widowControl w:val="0"/>
        <w:tabs>
          <w:tab w:val="left" w:pos="567"/>
        </w:tabs>
        <w:spacing w:after="0" w:line="360" w:lineRule="auto"/>
        <w:rPr>
          <w:rFonts w:ascii="Calibri" w:hAnsi="Calibri" w:cs="Calibri"/>
        </w:rPr>
      </w:pPr>
      <w:r w:rsidRPr="00FF053F">
        <w:rPr>
          <w:rFonts w:ascii="Calibri" w:hAnsi="Calibri" w:cs="Calibri"/>
        </w:rPr>
        <w:tab/>
      </w:r>
      <w:r w:rsidR="0017197C" w:rsidRPr="00FF053F">
        <w:rPr>
          <w:rFonts w:ascii="Calibri" w:hAnsi="Calibri" w:cs="Calibri"/>
        </w:rPr>
        <w:t xml:space="preserve">Les directeurs de la santé se sont </w:t>
      </w:r>
      <w:r w:rsidR="007B5397" w:rsidRPr="00FF053F">
        <w:rPr>
          <w:rFonts w:ascii="Calibri" w:hAnsi="Calibri" w:cs="Calibri"/>
        </w:rPr>
        <w:t>retrouvés</w:t>
      </w:r>
      <w:r w:rsidR="0017197C" w:rsidRPr="00FF053F">
        <w:rPr>
          <w:rFonts w:ascii="Calibri" w:hAnsi="Calibri" w:cs="Calibri"/>
        </w:rPr>
        <w:t xml:space="preserve"> </w:t>
      </w:r>
      <w:r w:rsidR="002C0D88" w:rsidRPr="00FF053F">
        <w:rPr>
          <w:rFonts w:ascii="Calibri" w:hAnsi="Calibri" w:cs="Calibri"/>
        </w:rPr>
        <w:t>à sept reprises</w:t>
      </w:r>
      <w:r w:rsidR="0017197C" w:rsidRPr="00FF053F">
        <w:rPr>
          <w:rFonts w:ascii="Calibri" w:hAnsi="Calibri" w:cs="Calibri"/>
        </w:rPr>
        <w:t xml:space="preserve"> depuis </w:t>
      </w:r>
      <w:r w:rsidR="00EF6F15" w:rsidRPr="00FF053F">
        <w:rPr>
          <w:rFonts w:ascii="Calibri" w:hAnsi="Calibri" w:cs="Calibri"/>
        </w:rPr>
        <w:t>la</w:t>
      </w:r>
      <w:r w:rsidR="001B6536" w:rsidRPr="00FF053F">
        <w:rPr>
          <w:rFonts w:ascii="Calibri" w:hAnsi="Calibri" w:cs="Calibri"/>
        </w:rPr>
        <w:t xml:space="preserve"> création</w:t>
      </w:r>
      <w:r w:rsidR="0017197C" w:rsidRPr="00FF053F">
        <w:rPr>
          <w:rFonts w:ascii="Calibri" w:hAnsi="Calibri" w:cs="Calibri"/>
        </w:rPr>
        <w:t xml:space="preserve"> </w:t>
      </w:r>
      <w:r w:rsidR="00B94BD1" w:rsidRPr="00FF053F">
        <w:rPr>
          <w:rFonts w:ascii="Calibri" w:hAnsi="Calibri" w:cs="Calibri"/>
        </w:rPr>
        <w:t xml:space="preserve">de leur réunion </w:t>
      </w:r>
      <w:r w:rsidR="001F4444" w:rsidRPr="00FF053F">
        <w:rPr>
          <w:rFonts w:ascii="Calibri" w:hAnsi="Calibri" w:cs="Calibri"/>
        </w:rPr>
        <w:t>en 2013. L</w:t>
      </w:r>
      <w:r w:rsidR="0017197C" w:rsidRPr="00FF053F">
        <w:rPr>
          <w:rFonts w:ascii="Calibri" w:hAnsi="Calibri" w:cs="Calibri"/>
        </w:rPr>
        <w:t xml:space="preserve">e </w:t>
      </w:r>
      <w:r w:rsidR="001F4444" w:rsidRPr="00FF053F">
        <w:rPr>
          <w:rFonts w:ascii="Calibri" w:hAnsi="Calibri" w:cs="Calibri"/>
        </w:rPr>
        <w:t xml:space="preserve">présent </w:t>
      </w:r>
      <w:r w:rsidR="0017197C" w:rsidRPr="00FF053F">
        <w:rPr>
          <w:rFonts w:ascii="Calibri" w:hAnsi="Calibri" w:cs="Calibri"/>
        </w:rPr>
        <w:t>document v</w:t>
      </w:r>
      <w:r w:rsidR="00397508" w:rsidRPr="00FF053F">
        <w:rPr>
          <w:rFonts w:ascii="Calibri" w:hAnsi="Calibri" w:cs="Calibri"/>
        </w:rPr>
        <w:t>ise à informer les ministres du</w:t>
      </w:r>
      <w:r w:rsidR="0017197C" w:rsidRPr="00FF053F">
        <w:rPr>
          <w:rFonts w:ascii="Calibri" w:hAnsi="Calibri" w:cs="Calibri"/>
        </w:rPr>
        <w:t xml:space="preserve"> travail </w:t>
      </w:r>
      <w:r w:rsidR="00397508" w:rsidRPr="00FF053F">
        <w:rPr>
          <w:rFonts w:ascii="Calibri" w:hAnsi="Calibri" w:cs="Calibri"/>
        </w:rPr>
        <w:t xml:space="preserve">qu’ils ont accompli </w:t>
      </w:r>
      <w:r w:rsidR="0017197C" w:rsidRPr="00FF053F">
        <w:rPr>
          <w:rFonts w:ascii="Calibri" w:hAnsi="Calibri" w:cs="Calibri"/>
        </w:rPr>
        <w:t xml:space="preserve">depuis la douzième </w:t>
      </w:r>
      <w:r w:rsidR="007E6EFD" w:rsidRPr="00FF053F">
        <w:rPr>
          <w:rFonts w:ascii="Calibri" w:hAnsi="Calibri" w:cs="Calibri"/>
        </w:rPr>
        <w:t>R</w:t>
      </w:r>
      <w:r w:rsidR="0017197C" w:rsidRPr="00FF053F">
        <w:rPr>
          <w:rFonts w:ascii="Calibri" w:hAnsi="Calibri" w:cs="Calibri"/>
        </w:rPr>
        <w:t>éunion des ministres de la Santé.</w:t>
      </w:r>
      <w:r w:rsidR="001B6536" w:rsidRPr="00FF053F">
        <w:rPr>
          <w:rFonts w:ascii="Calibri" w:hAnsi="Calibri" w:cs="Calibri"/>
        </w:rPr>
        <w:t xml:space="preserve"> </w:t>
      </w:r>
    </w:p>
    <w:p w14:paraId="32EA7DF1" w14:textId="77777777" w:rsidR="00FF053F" w:rsidRPr="00FF053F" w:rsidRDefault="00FF053F" w:rsidP="00FF053F">
      <w:pPr>
        <w:widowControl w:val="0"/>
        <w:tabs>
          <w:tab w:val="left" w:pos="567"/>
        </w:tabs>
        <w:spacing w:after="0" w:line="360" w:lineRule="auto"/>
        <w:rPr>
          <w:rFonts w:ascii="Calibri" w:eastAsia="Malgun Gothic" w:hAnsi="Calibri" w:cs="Calibri"/>
        </w:rPr>
      </w:pPr>
    </w:p>
    <w:p w14:paraId="4EC9ACFF" w14:textId="2E9F7FB5" w:rsidR="0017197C" w:rsidRPr="00FF053F" w:rsidRDefault="0017197C" w:rsidP="00C335C9">
      <w:pPr>
        <w:widowControl w:val="0"/>
        <w:numPr>
          <w:ilvl w:val="0"/>
          <w:numId w:val="46"/>
        </w:numPr>
        <w:tabs>
          <w:tab w:val="left" w:pos="567"/>
        </w:tabs>
        <w:spacing w:after="0" w:line="360" w:lineRule="auto"/>
        <w:ind w:left="0" w:firstLine="0"/>
        <w:jc w:val="center"/>
        <w:rPr>
          <w:rFonts w:ascii="Calibri" w:eastAsia="Malgun Gothic" w:hAnsi="Calibri" w:cs="Calibri"/>
          <w:b/>
          <w:bCs/>
        </w:rPr>
      </w:pPr>
      <w:r w:rsidRPr="00FF053F">
        <w:rPr>
          <w:rFonts w:ascii="Calibri" w:hAnsi="Calibri" w:cs="Calibri"/>
          <w:b/>
          <w:bCs/>
        </w:rPr>
        <w:t>CONCLUSIONS</w:t>
      </w:r>
    </w:p>
    <w:p w14:paraId="49A5C043" w14:textId="77777777" w:rsidR="00FF053F" w:rsidRPr="00FF053F" w:rsidRDefault="00FF053F" w:rsidP="00FF053F">
      <w:pPr>
        <w:widowControl w:val="0"/>
        <w:tabs>
          <w:tab w:val="left" w:pos="567"/>
        </w:tabs>
        <w:spacing w:after="0" w:line="360" w:lineRule="auto"/>
        <w:rPr>
          <w:rFonts w:ascii="Calibri" w:hAnsi="Calibri" w:cs="Calibri"/>
        </w:rPr>
      </w:pPr>
    </w:p>
    <w:p w14:paraId="29FE83DC" w14:textId="660DD833" w:rsidR="00126005" w:rsidRPr="00FF053F" w:rsidRDefault="00E334C1" w:rsidP="00FF053F">
      <w:pPr>
        <w:widowControl w:val="0"/>
        <w:tabs>
          <w:tab w:val="left" w:pos="567"/>
        </w:tabs>
        <w:spacing w:after="0" w:line="360" w:lineRule="auto"/>
        <w:rPr>
          <w:rFonts w:ascii="Calibri" w:hAnsi="Calibri" w:cs="Calibri"/>
        </w:rPr>
      </w:pPr>
      <w:r w:rsidRPr="00FF053F">
        <w:rPr>
          <w:rFonts w:ascii="Calibri" w:hAnsi="Calibri" w:cs="Calibri"/>
        </w:rPr>
        <w:tab/>
        <w:t>En conclusion, les ministres océaniens de la Santé sont invités à :</w:t>
      </w:r>
    </w:p>
    <w:p w14:paraId="3C2C008F" w14:textId="77777777" w:rsidR="00FF053F" w:rsidRPr="00FF053F" w:rsidRDefault="00FF053F" w:rsidP="00FF053F">
      <w:pPr>
        <w:widowControl w:val="0"/>
        <w:tabs>
          <w:tab w:val="left" w:pos="567"/>
        </w:tabs>
        <w:spacing w:after="0" w:line="360" w:lineRule="auto"/>
        <w:rPr>
          <w:rFonts w:ascii="Calibri" w:eastAsia="Malgun Gothic" w:hAnsi="Calibri" w:cs="Calibri"/>
        </w:rPr>
      </w:pPr>
    </w:p>
    <w:p w14:paraId="241564DE" w14:textId="77777777" w:rsidR="00126005" w:rsidRPr="00FF053F" w:rsidRDefault="00126005" w:rsidP="00C335C9">
      <w:pPr>
        <w:widowControl w:val="0"/>
        <w:numPr>
          <w:ilvl w:val="0"/>
          <w:numId w:val="45"/>
        </w:numPr>
        <w:tabs>
          <w:tab w:val="left" w:pos="567"/>
        </w:tabs>
        <w:spacing w:after="0" w:line="360" w:lineRule="auto"/>
        <w:ind w:left="993" w:hanging="426"/>
        <w:rPr>
          <w:rFonts w:ascii="Calibri" w:eastAsia="Malgun Gothic" w:hAnsi="Calibri" w:cs="Calibri"/>
        </w:rPr>
      </w:pPr>
      <w:r w:rsidRPr="00FF053F">
        <w:rPr>
          <w:rFonts w:ascii="Calibri" w:hAnsi="Calibri" w:cs="Calibri"/>
        </w:rPr>
        <w:t>prendre note du travail effectué par les directeurs de la santé en 2018 et en 2019 ;</w:t>
      </w:r>
    </w:p>
    <w:p w14:paraId="63CB593C" w14:textId="5F3393BA" w:rsidR="003A1224" w:rsidRPr="00FF053F" w:rsidRDefault="00126005" w:rsidP="00C335C9">
      <w:pPr>
        <w:widowControl w:val="0"/>
        <w:numPr>
          <w:ilvl w:val="0"/>
          <w:numId w:val="45"/>
        </w:numPr>
        <w:tabs>
          <w:tab w:val="left" w:pos="567"/>
        </w:tabs>
        <w:spacing w:after="0" w:line="360" w:lineRule="auto"/>
        <w:ind w:left="993" w:hanging="426"/>
        <w:rPr>
          <w:rFonts w:ascii="Calibri" w:eastAsia="Malgun Gothic" w:hAnsi="Calibri" w:cs="Calibri"/>
        </w:rPr>
      </w:pPr>
      <w:r w:rsidRPr="00FF053F">
        <w:rPr>
          <w:rFonts w:ascii="Calibri" w:hAnsi="Calibri" w:cs="Calibri"/>
        </w:rPr>
        <w:t xml:space="preserve">charger le Secrétariat de fournir des bilans périodiques </w:t>
      </w:r>
      <w:r w:rsidR="00F334E9" w:rsidRPr="00FF053F">
        <w:rPr>
          <w:rFonts w:ascii="Calibri" w:hAnsi="Calibri" w:cs="Calibri"/>
        </w:rPr>
        <w:t>aux</w:t>
      </w:r>
      <w:r w:rsidRPr="00FF053F">
        <w:rPr>
          <w:rFonts w:ascii="Calibri" w:hAnsi="Calibri" w:cs="Calibri"/>
        </w:rPr>
        <w:t xml:space="preserve"> ministres océaniens de la Santé en marge des rencontres régionales et internationales pertinentes organis</w:t>
      </w:r>
      <w:r w:rsidR="007E6EFD" w:rsidRPr="00FF053F">
        <w:rPr>
          <w:rFonts w:ascii="Calibri" w:hAnsi="Calibri" w:cs="Calibri"/>
        </w:rPr>
        <w:t>ées en amont de la quatorzième R</w:t>
      </w:r>
      <w:r w:rsidRPr="00FF053F">
        <w:rPr>
          <w:rFonts w:ascii="Calibri" w:hAnsi="Calibri" w:cs="Calibri"/>
        </w:rPr>
        <w:t>éunion des ministres de la Santé.</w:t>
      </w:r>
      <w:r w:rsidRPr="00FF053F">
        <w:rPr>
          <w:rFonts w:ascii="Calibri" w:hAnsi="Calibri" w:cs="Calibri"/>
        </w:rPr>
        <w:br w:type="page"/>
      </w:r>
    </w:p>
    <w:p w14:paraId="3EB4CD4F" w14:textId="77777777" w:rsidR="009F2983" w:rsidRPr="009F2983" w:rsidRDefault="009F2983" w:rsidP="009F2983">
      <w:pPr>
        <w:jc w:val="center"/>
        <w:rPr>
          <w:lang w:val="en-AU"/>
        </w:rPr>
      </w:pPr>
      <w:r w:rsidRPr="009F2983">
        <w:rPr>
          <w:rFonts w:asciiTheme="majorBidi" w:eastAsia="Malgun Gothic" w:hAnsiTheme="majorBidi" w:cstheme="majorBidi"/>
          <w:noProof/>
          <w:lang w:val="en-US" w:eastAsia="en-US"/>
        </w:rPr>
        <w:lastRenderedPageBreak/>
        <w:drawing>
          <wp:inline distT="0" distB="0" distL="0" distR="0" wp14:anchorId="0CBCD63D" wp14:editId="4373A286">
            <wp:extent cx="5730875" cy="137160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0875" cy="1371600"/>
                    </a:xfrm>
                    <a:prstGeom prst="rect">
                      <a:avLst/>
                    </a:prstGeom>
                    <a:noFill/>
                  </pic:spPr>
                </pic:pic>
              </a:graphicData>
            </a:graphic>
          </wp:inline>
        </w:drawing>
      </w:r>
    </w:p>
    <w:p w14:paraId="393514EF" w14:textId="77777777" w:rsidR="009F2983" w:rsidRPr="009F2983" w:rsidRDefault="009F2983" w:rsidP="009F2983">
      <w:pPr>
        <w:spacing w:after="0" w:line="240" w:lineRule="auto"/>
        <w:jc w:val="center"/>
        <w:rPr>
          <w:sz w:val="28"/>
          <w:szCs w:val="28"/>
        </w:rPr>
      </w:pPr>
      <w:r w:rsidRPr="009F2983">
        <w:rPr>
          <w:sz w:val="28"/>
          <w:szCs w:val="28"/>
        </w:rPr>
        <w:t>(18-19 avril 2018, Denarau, Fidji)</w:t>
      </w:r>
    </w:p>
    <w:p w14:paraId="4470E85F" w14:textId="77777777" w:rsidR="009F2983" w:rsidRPr="009F2983" w:rsidRDefault="009F2983" w:rsidP="009F2983">
      <w:pPr>
        <w:spacing w:after="0" w:line="240" w:lineRule="auto"/>
        <w:jc w:val="center"/>
        <w:rPr>
          <w:b/>
          <w:sz w:val="36"/>
          <w:szCs w:val="36"/>
        </w:rPr>
      </w:pPr>
      <w:r w:rsidRPr="009F2983">
        <w:rPr>
          <w:b/>
          <w:sz w:val="36"/>
          <w:szCs w:val="36"/>
        </w:rPr>
        <w:t>Principales décisions</w:t>
      </w:r>
    </w:p>
    <w:p w14:paraId="3A8F4C4B" w14:textId="77777777" w:rsidR="009F2983" w:rsidRPr="009F2983" w:rsidRDefault="009F2983" w:rsidP="009F2983">
      <w:pPr>
        <w:spacing w:after="0" w:line="240" w:lineRule="auto"/>
        <w:rPr>
          <w:b/>
          <w:sz w:val="36"/>
          <w:szCs w:val="36"/>
          <w:lang w:val="en-AU"/>
        </w:rPr>
      </w:pPr>
    </w:p>
    <w:p w14:paraId="266EB389" w14:textId="77777777" w:rsidR="009F2983" w:rsidRPr="009F2983" w:rsidRDefault="009F2983" w:rsidP="00C335C9">
      <w:pPr>
        <w:numPr>
          <w:ilvl w:val="0"/>
          <w:numId w:val="1"/>
        </w:numPr>
        <w:tabs>
          <w:tab w:val="left" w:pos="567"/>
          <w:tab w:val="left" w:pos="993"/>
        </w:tabs>
        <w:spacing w:after="0" w:line="240" w:lineRule="auto"/>
        <w:ind w:left="0" w:firstLine="0"/>
        <w:jc w:val="both"/>
        <w:rPr>
          <w:b/>
        </w:rPr>
      </w:pPr>
      <w:r w:rsidRPr="009F2983">
        <w:rPr>
          <w:b/>
        </w:rPr>
        <w:t>Nomination à l’Organisation mondiale de la Santé (OMS)</w:t>
      </w:r>
    </w:p>
    <w:p w14:paraId="7FEA63E2" w14:textId="77777777" w:rsidR="009F2983" w:rsidRPr="009F2983" w:rsidRDefault="009F2983" w:rsidP="009F2983">
      <w:pPr>
        <w:tabs>
          <w:tab w:val="left" w:pos="567"/>
          <w:tab w:val="left" w:pos="993"/>
        </w:tabs>
        <w:spacing w:after="0" w:line="240" w:lineRule="auto"/>
        <w:jc w:val="both"/>
        <w:rPr>
          <w:b/>
        </w:rPr>
      </w:pPr>
    </w:p>
    <w:p w14:paraId="5E06E27D" w14:textId="77777777" w:rsidR="009F2983" w:rsidRPr="009F2983" w:rsidRDefault="009F2983" w:rsidP="009F2983">
      <w:pPr>
        <w:tabs>
          <w:tab w:val="left" w:pos="567"/>
          <w:tab w:val="left" w:pos="993"/>
        </w:tabs>
        <w:spacing w:after="0" w:line="240" w:lineRule="auto"/>
        <w:ind w:left="567" w:hanging="567"/>
        <w:jc w:val="both"/>
      </w:pPr>
      <w:r w:rsidRPr="009F2983">
        <w:tab/>
        <w:t>Les directeurs de la santé félicitent Mme Elizabeth Iro, ancienne secrétaire à la santé des Îles Cook et ancienne présidente de la réunion des directeurs de la santé, pour sa nomination au poste d’Infirmière-Administratrice en chef à l’OMS, organisation basée à Genève, et conviennent de lui adresser une lettre de félicitations.</w:t>
      </w:r>
    </w:p>
    <w:p w14:paraId="492BCC52" w14:textId="77777777" w:rsidR="009F2983" w:rsidRPr="009F2983" w:rsidRDefault="009F2983" w:rsidP="009F2983">
      <w:pPr>
        <w:tabs>
          <w:tab w:val="left" w:pos="567"/>
          <w:tab w:val="left" w:pos="993"/>
        </w:tabs>
        <w:spacing w:after="0" w:line="240" w:lineRule="auto"/>
        <w:jc w:val="both"/>
        <w:rPr>
          <w:b/>
          <w:bCs/>
        </w:rPr>
      </w:pPr>
    </w:p>
    <w:p w14:paraId="304A49BF" w14:textId="77777777" w:rsidR="009F2983" w:rsidRPr="009F2983" w:rsidRDefault="009F2983" w:rsidP="00C335C9">
      <w:pPr>
        <w:numPr>
          <w:ilvl w:val="0"/>
          <w:numId w:val="1"/>
        </w:numPr>
        <w:tabs>
          <w:tab w:val="left" w:pos="567"/>
          <w:tab w:val="left" w:pos="993"/>
        </w:tabs>
        <w:spacing w:after="0" w:line="240" w:lineRule="auto"/>
        <w:ind w:left="567" w:hanging="567"/>
        <w:jc w:val="both"/>
        <w:rPr>
          <w:b/>
          <w:bCs/>
        </w:rPr>
      </w:pPr>
      <w:r w:rsidRPr="009F2983">
        <w:rPr>
          <w:b/>
          <w:bCs/>
        </w:rPr>
        <w:t>Examen des suites données aux décisions prises lors des réunions 2017 des directeurs de la santé et des ministres de la Santé des pays océaniens</w:t>
      </w:r>
    </w:p>
    <w:p w14:paraId="2CFBE3B4" w14:textId="77777777" w:rsidR="009F2983" w:rsidRPr="009F2983" w:rsidRDefault="009F2983" w:rsidP="009F2983">
      <w:pPr>
        <w:tabs>
          <w:tab w:val="left" w:pos="567"/>
          <w:tab w:val="left" w:pos="993"/>
        </w:tabs>
        <w:spacing w:after="0" w:line="240" w:lineRule="auto"/>
        <w:jc w:val="both"/>
        <w:rPr>
          <w:b/>
          <w:bCs/>
        </w:rPr>
      </w:pPr>
    </w:p>
    <w:p w14:paraId="565B3686" w14:textId="77777777" w:rsidR="009F2983" w:rsidRPr="009F2983" w:rsidRDefault="009F2983" w:rsidP="00C335C9">
      <w:pPr>
        <w:numPr>
          <w:ilvl w:val="1"/>
          <w:numId w:val="15"/>
        </w:numPr>
        <w:tabs>
          <w:tab w:val="left" w:pos="567"/>
          <w:tab w:val="left" w:pos="993"/>
        </w:tabs>
        <w:spacing w:after="0" w:line="240" w:lineRule="auto"/>
        <w:ind w:left="567" w:hanging="567"/>
        <w:jc w:val="both"/>
      </w:pPr>
      <w:r w:rsidRPr="009F2983">
        <w:t>Les directeurs de la santé prennent acte des progrès réalisés dans les thèmes abordés lors des réunions 2017 des directeurs de la santé et des ministres de la Santé des pays océaniens, dont la couverture sanitaire universelle (CSU), le cadre de suivi des îles-santé, les ressources humaines pour la santé, la lutte contre les maladies non transmissibles (MNT), particulièrement l’obésité infantile, et la Feuille de route relative aux MNT (augmentation des taxes sur les produits du tabac dans huit États et Territoires insulaires océaniens, tandis que d’autres se rapprochent de l’objectif fixé).</w:t>
      </w:r>
    </w:p>
    <w:p w14:paraId="04478D1F" w14:textId="77777777" w:rsidR="009F2983" w:rsidRPr="009F2983" w:rsidRDefault="009F2983" w:rsidP="009F2983">
      <w:pPr>
        <w:tabs>
          <w:tab w:val="left" w:pos="567"/>
          <w:tab w:val="left" w:pos="993"/>
        </w:tabs>
        <w:spacing w:after="0" w:line="240" w:lineRule="auto"/>
        <w:jc w:val="both"/>
        <w:rPr>
          <w:b/>
          <w:bCs/>
        </w:rPr>
      </w:pPr>
    </w:p>
    <w:p w14:paraId="47FD9AF4" w14:textId="77777777" w:rsidR="009F2983" w:rsidRPr="009F2983" w:rsidRDefault="009F2983" w:rsidP="009F2983">
      <w:pPr>
        <w:tabs>
          <w:tab w:val="left" w:pos="567"/>
          <w:tab w:val="left" w:pos="993"/>
        </w:tabs>
        <w:spacing w:after="0" w:line="240" w:lineRule="auto"/>
        <w:jc w:val="both"/>
        <w:rPr>
          <w:b/>
          <w:bCs/>
        </w:rPr>
      </w:pPr>
      <w:r w:rsidRPr="009F2983">
        <w:rPr>
          <w:b/>
          <w:bCs/>
        </w:rPr>
        <w:tab/>
        <w:t>Révision du mandat des directeurs de la santé</w:t>
      </w:r>
    </w:p>
    <w:p w14:paraId="672E616C" w14:textId="77777777" w:rsidR="009F2983" w:rsidRPr="009F2983" w:rsidRDefault="009F2983" w:rsidP="009F2983">
      <w:pPr>
        <w:tabs>
          <w:tab w:val="left" w:pos="567"/>
          <w:tab w:val="left" w:pos="993"/>
        </w:tabs>
        <w:spacing w:after="0" w:line="240" w:lineRule="auto"/>
        <w:jc w:val="both"/>
        <w:rPr>
          <w:b/>
          <w:bCs/>
        </w:rPr>
      </w:pPr>
    </w:p>
    <w:p w14:paraId="795C63D1" w14:textId="77777777" w:rsidR="009F2983" w:rsidRPr="009F2983" w:rsidRDefault="009F2983" w:rsidP="00C335C9">
      <w:pPr>
        <w:numPr>
          <w:ilvl w:val="1"/>
          <w:numId w:val="15"/>
        </w:numPr>
        <w:tabs>
          <w:tab w:val="left" w:pos="567"/>
          <w:tab w:val="left" w:pos="993"/>
        </w:tabs>
        <w:spacing w:after="0" w:line="240" w:lineRule="auto"/>
        <w:ind w:left="567" w:hanging="567"/>
        <w:jc w:val="both"/>
      </w:pPr>
      <w:r w:rsidRPr="009F2983">
        <w:t>Les directeurs de la santé :</w:t>
      </w:r>
    </w:p>
    <w:p w14:paraId="686E453B" w14:textId="77777777" w:rsidR="009F2983" w:rsidRPr="009F2983" w:rsidRDefault="009F2983" w:rsidP="009F2983">
      <w:pPr>
        <w:tabs>
          <w:tab w:val="left" w:pos="567"/>
          <w:tab w:val="left" w:pos="993"/>
        </w:tabs>
        <w:spacing w:after="0" w:line="240" w:lineRule="auto"/>
        <w:jc w:val="both"/>
      </w:pPr>
    </w:p>
    <w:p w14:paraId="6962CF75" w14:textId="77777777" w:rsidR="009F2983" w:rsidRPr="009F2983" w:rsidRDefault="009F2983" w:rsidP="00C335C9">
      <w:pPr>
        <w:numPr>
          <w:ilvl w:val="0"/>
          <w:numId w:val="16"/>
        </w:numPr>
        <w:tabs>
          <w:tab w:val="left" w:pos="567"/>
          <w:tab w:val="left" w:pos="993"/>
        </w:tabs>
        <w:spacing w:after="0" w:line="240" w:lineRule="auto"/>
        <w:ind w:left="993" w:hanging="426"/>
        <w:jc w:val="both"/>
      </w:pPr>
      <w:r w:rsidRPr="009F2983">
        <w:t>notent que leur mandat doit être révisé en raison de l’évolution du contexte régional, caractérisée en particulier par l’accent mis à nouveau sur le concept des îles-santé, la mise en œuvre du Cadre pour le régionalisme dans le Pacifique, et l’intégration de l’Association océanienne des fonctionnaires des services de santé (PIHOA) au sein du secrétariat de la Réunion des directeurs de la santé, la PIHOA devenant un partenaire incontournable aux côtés de la Communauté du Pacifique (CPS) et de l’OMS ;</w:t>
      </w:r>
    </w:p>
    <w:p w14:paraId="0EBDB258" w14:textId="77777777" w:rsidR="009F2983" w:rsidRPr="009F2983" w:rsidRDefault="009F2983" w:rsidP="00C335C9">
      <w:pPr>
        <w:numPr>
          <w:ilvl w:val="0"/>
          <w:numId w:val="16"/>
        </w:numPr>
        <w:tabs>
          <w:tab w:val="left" w:pos="567"/>
          <w:tab w:val="left" w:pos="993"/>
        </w:tabs>
        <w:spacing w:after="0" w:line="240" w:lineRule="auto"/>
        <w:ind w:left="993" w:hanging="426"/>
        <w:jc w:val="both"/>
      </w:pPr>
      <w:r w:rsidRPr="009F2983">
        <w:t xml:space="preserve">approuvent les changements proposés par le groupe de travail chargé d’examiner les mandats pendant la réunion (les mandats révisés sont joints à l’annexe 1). </w:t>
      </w:r>
    </w:p>
    <w:p w14:paraId="1E6F9098" w14:textId="77777777" w:rsidR="009F2983" w:rsidRPr="009F2983" w:rsidRDefault="009F2983" w:rsidP="009F2983">
      <w:pPr>
        <w:tabs>
          <w:tab w:val="left" w:pos="567"/>
          <w:tab w:val="left" w:pos="993"/>
        </w:tabs>
        <w:spacing w:after="0" w:line="240" w:lineRule="auto"/>
        <w:jc w:val="both"/>
        <w:rPr>
          <w:lang w:val="fr-BE"/>
        </w:rPr>
      </w:pPr>
    </w:p>
    <w:p w14:paraId="390ADAA8" w14:textId="77777777" w:rsidR="009F2983" w:rsidRPr="009F2983" w:rsidRDefault="009F2983" w:rsidP="00C335C9">
      <w:pPr>
        <w:numPr>
          <w:ilvl w:val="0"/>
          <w:numId w:val="15"/>
        </w:numPr>
        <w:tabs>
          <w:tab w:val="left" w:pos="567"/>
          <w:tab w:val="left" w:pos="993"/>
        </w:tabs>
        <w:spacing w:after="0" w:line="240" w:lineRule="auto"/>
        <w:ind w:left="0" w:firstLine="0"/>
        <w:jc w:val="both"/>
        <w:rPr>
          <w:b/>
          <w:bCs/>
        </w:rPr>
      </w:pPr>
      <w:r w:rsidRPr="009F2983">
        <w:rPr>
          <w:b/>
          <w:bCs/>
        </w:rPr>
        <w:t>Couverture sanitaire universelle (CSU) / Soins de santé primaires (SSP)</w:t>
      </w:r>
    </w:p>
    <w:p w14:paraId="707324C9" w14:textId="77777777" w:rsidR="009F2983" w:rsidRPr="009F2983" w:rsidRDefault="009F2983" w:rsidP="009F2983">
      <w:pPr>
        <w:tabs>
          <w:tab w:val="left" w:pos="567"/>
          <w:tab w:val="left" w:pos="993"/>
        </w:tabs>
        <w:spacing w:after="0" w:line="240" w:lineRule="auto"/>
        <w:jc w:val="both"/>
      </w:pPr>
    </w:p>
    <w:p w14:paraId="0C573759" w14:textId="77777777" w:rsidR="009F2983" w:rsidRPr="009F2983" w:rsidRDefault="009F2983" w:rsidP="009F2983">
      <w:pPr>
        <w:tabs>
          <w:tab w:val="left" w:pos="567"/>
          <w:tab w:val="left" w:pos="993"/>
        </w:tabs>
        <w:spacing w:after="0" w:line="240" w:lineRule="auto"/>
        <w:jc w:val="both"/>
      </w:pPr>
      <w:r w:rsidRPr="009F2983">
        <w:tab/>
        <w:t>Les directeurs de la santé :</w:t>
      </w:r>
    </w:p>
    <w:p w14:paraId="08F2FC6B" w14:textId="77777777" w:rsidR="009F2983" w:rsidRPr="009F2983" w:rsidRDefault="009F2983" w:rsidP="009F2983">
      <w:pPr>
        <w:tabs>
          <w:tab w:val="left" w:pos="567"/>
          <w:tab w:val="left" w:pos="993"/>
        </w:tabs>
        <w:spacing w:after="0" w:line="240" w:lineRule="auto"/>
        <w:jc w:val="both"/>
      </w:pPr>
    </w:p>
    <w:p w14:paraId="6CCA595A" w14:textId="77777777" w:rsidR="009F2983" w:rsidRPr="009F2983" w:rsidRDefault="009F2983" w:rsidP="00C335C9">
      <w:pPr>
        <w:numPr>
          <w:ilvl w:val="0"/>
          <w:numId w:val="43"/>
        </w:numPr>
        <w:tabs>
          <w:tab w:val="left" w:pos="993"/>
        </w:tabs>
        <w:spacing w:after="0" w:line="240" w:lineRule="auto"/>
        <w:ind w:left="993" w:hanging="426"/>
        <w:jc w:val="both"/>
      </w:pPr>
      <w:r w:rsidRPr="009F2983">
        <w:t>prennent acte des conclusions de l’analyse régionale des politiques de détermination des attributions ;</w:t>
      </w:r>
    </w:p>
    <w:p w14:paraId="29D2D2A6" w14:textId="77777777" w:rsidR="009F2983" w:rsidRPr="009F2983" w:rsidRDefault="009F2983" w:rsidP="00C335C9">
      <w:pPr>
        <w:numPr>
          <w:ilvl w:val="0"/>
          <w:numId w:val="43"/>
        </w:numPr>
        <w:tabs>
          <w:tab w:val="left" w:pos="993"/>
        </w:tabs>
        <w:spacing w:after="0" w:line="240" w:lineRule="auto"/>
        <w:ind w:left="993" w:hanging="426"/>
        <w:jc w:val="both"/>
      </w:pPr>
      <w:r w:rsidRPr="009F2983">
        <w:t>conviennent que les politiques de détermination des attributions sont intéressantes pour planifier l’offre de services de santé essentiels et l’affectation des ressources dans le cadre de la mise en place progressive de la CSU ;</w:t>
      </w:r>
    </w:p>
    <w:p w14:paraId="17E7F503" w14:textId="77777777" w:rsidR="009F2983" w:rsidRPr="009F2983" w:rsidRDefault="009F2983" w:rsidP="00C335C9">
      <w:pPr>
        <w:numPr>
          <w:ilvl w:val="0"/>
          <w:numId w:val="43"/>
        </w:numPr>
        <w:tabs>
          <w:tab w:val="left" w:pos="993"/>
        </w:tabs>
        <w:spacing w:after="0" w:line="240" w:lineRule="auto"/>
        <w:ind w:left="993" w:hanging="426"/>
        <w:jc w:val="both"/>
      </w:pPr>
      <w:r w:rsidRPr="009F2983">
        <w:t xml:space="preserve">expriment leur intérêt vis-à-vis d’une étude de cas réalisée aux Îles Salomon, portant d’une part, sur les politiques de détermination des attributions favorisant la réforme des systèmes de santé </w:t>
      </w:r>
      <w:r w:rsidRPr="009F2983">
        <w:lastRenderedPageBreak/>
        <w:t xml:space="preserve">et d’autre part, sur les difficultés rencontrées pour faire correspondre les ressources humaines pour la santé et les besoins des populations rurales et isolées ; et </w:t>
      </w:r>
    </w:p>
    <w:p w14:paraId="38AF2B3D" w14:textId="77777777" w:rsidR="009F2983" w:rsidRPr="009F2983" w:rsidRDefault="009F2983" w:rsidP="00C335C9">
      <w:pPr>
        <w:numPr>
          <w:ilvl w:val="0"/>
          <w:numId w:val="43"/>
        </w:numPr>
        <w:tabs>
          <w:tab w:val="left" w:pos="993"/>
        </w:tabs>
        <w:spacing w:after="0" w:line="240" w:lineRule="auto"/>
        <w:ind w:left="993" w:hanging="426"/>
        <w:jc w:val="both"/>
      </w:pPr>
      <w:r w:rsidRPr="009F2983">
        <w:t xml:space="preserve">conviennent que la prochaine réunion des directeurs de la santé portera également sur le suivi de la mise en œuvre à l’échelon national des politiques de détermination des attributions. </w:t>
      </w:r>
    </w:p>
    <w:p w14:paraId="331A9103" w14:textId="77777777" w:rsidR="009F2983" w:rsidRPr="009F2983" w:rsidRDefault="009F2983" w:rsidP="009F2983">
      <w:pPr>
        <w:tabs>
          <w:tab w:val="left" w:pos="567"/>
          <w:tab w:val="left" w:pos="993"/>
        </w:tabs>
        <w:spacing w:after="0" w:line="240" w:lineRule="auto"/>
        <w:jc w:val="both"/>
        <w:rPr>
          <w:lang w:val="fr-BE"/>
        </w:rPr>
      </w:pPr>
    </w:p>
    <w:p w14:paraId="1D39EF5E" w14:textId="77777777" w:rsidR="009F2983" w:rsidRPr="009F2983" w:rsidRDefault="009F2983" w:rsidP="00C335C9">
      <w:pPr>
        <w:numPr>
          <w:ilvl w:val="0"/>
          <w:numId w:val="15"/>
        </w:numPr>
        <w:tabs>
          <w:tab w:val="left" w:pos="567"/>
          <w:tab w:val="left" w:pos="993"/>
        </w:tabs>
        <w:spacing w:after="0" w:line="240" w:lineRule="auto"/>
        <w:ind w:left="0" w:firstLine="0"/>
        <w:jc w:val="both"/>
        <w:rPr>
          <w:b/>
          <w:bCs/>
        </w:rPr>
      </w:pPr>
      <w:r w:rsidRPr="009F2983">
        <w:rPr>
          <w:b/>
          <w:bCs/>
        </w:rPr>
        <w:t>Suivi et rapports</w:t>
      </w:r>
    </w:p>
    <w:p w14:paraId="52A0A35E" w14:textId="77777777" w:rsidR="009F2983" w:rsidRPr="009F2983" w:rsidRDefault="009F2983" w:rsidP="009F2983">
      <w:pPr>
        <w:tabs>
          <w:tab w:val="left" w:pos="567"/>
          <w:tab w:val="left" w:pos="993"/>
        </w:tabs>
        <w:spacing w:after="0" w:line="240" w:lineRule="auto"/>
        <w:jc w:val="both"/>
        <w:rPr>
          <w:i/>
          <w:iCs/>
        </w:rPr>
      </w:pPr>
    </w:p>
    <w:p w14:paraId="77A82C28" w14:textId="77777777" w:rsidR="009F2983" w:rsidRPr="009F2983" w:rsidRDefault="009F2983" w:rsidP="009F2983">
      <w:pPr>
        <w:tabs>
          <w:tab w:val="left" w:pos="567"/>
          <w:tab w:val="left" w:pos="993"/>
        </w:tabs>
        <w:spacing w:after="0" w:line="240" w:lineRule="auto"/>
        <w:jc w:val="both"/>
      </w:pPr>
      <w:r w:rsidRPr="009F2983">
        <w:rPr>
          <w:i/>
          <w:iCs/>
        </w:rPr>
        <w:t>4.1</w:t>
      </w:r>
      <w:r w:rsidRPr="009F2983">
        <w:rPr>
          <w:i/>
          <w:iCs/>
        </w:rPr>
        <w:tab/>
        <w:t>Cadre de suivi des îles-santé - Examen des indicateurs</w:t>
      </w:r>
    </w:p>
    <w:p w14:paraId="09B2E0AA" w14:textId="77777777" w:rsidR="009F2983" w:rsidRPr="009F2983" w:rsidRDefault="009F2983" w:rsidP="009F2983">
      <w:pPr>
        <w:tabs>
          <w:tab w:val="left" w:pos="567"/>
          <w:tab w:val="left" w:pos="993"/>
        </w:tabs>
        <w:spacing w:after="0" w:line="240" w:lineRule="auto"/>
        <w:jc w:val="both"/>
      </w:pPr>
    </w:p>
    <w:p w14:paraId="2E617D0D" w14:textId="77777777" w:rsidR="009F2983" w:rsidRPr="009F2983" w:rsidRDefault="009F2983" w:rsidP="009F2983">
      <w:pPr>
        <w:tabs>
          <w:tab w:val="left" w:pos="567"/>
          <w:tab w:val="left" w:pos="993"/>
        </w:tabs>
        <w:spacing w:after="0" w:line="240" w:lineRule="auto"/>
        <w:jc w:val="both"/>
      </w:pPr>
      <w:r w:rsidRPr="009F2983">
        <w:tab/>
        <w:t>Les directeurs de la santé :</w:t>
      </w:r>
    </w:p>
    <w:p w14:paraId="6D072467" w14:textId="77777777" w:rsidR="009F2983" w:rsidRPr="009F2983" w:rsidRDefault="009F2983" w:rsidP="009F2983">
      <w:pPr>
        <w:tabs>
          <w:tab w:val="left" w:pos="567"/>
          <w:tab w:val="left" w:pos="993"/>
        </w:tabs>
        <w:spacing w:after="0" w:line="240" w:lineRule="auto"/>
        <w:jc w:val="both"/>
      </w:pPr>
    </w:p>
    <w:p w14:paraId="460C649A" w14:textId="77777777" w:rsidR="009F2983" w:rsidRPr="009F2983" w:rsidRDefault="009F2983" w:rsidP="00C335C9">
      <w:pPr>
        <w:numPr>
          <w:ilvl w:val="0"/>
          <w:numId w:val="2"/>
        </w:numPr>
        <w:tabs>
          <w:tab w:val="left" w:pos="567"/>
          <w:tab w:val="left" w:pos="993"/>
        </w:tabs>
        <w:spacing w:after="0" w:line="240" w:lineRule="auto"/>
        <w:ind w:left="993" w:hanging="426"/>
        <w:jc w:val="both"/>
      </w:pPr>
      <w:r w:rsidRPr="009F2983">
        <w:t>décident de maintenir l’indicateur de soins prénatals à un minimum de quatre visites prénatales (la première doit idéalement avoir lieu durant le premier trimestre et certains pays envisagent de passer à une cible de huit visites en fonction des moyens disponibles) ;</w:t>
      </w:r>
    </w:p>
    <w:p w14:paraId="647C320C" w14:textId="77777777" w:rsidR="009F2983" w:rsidRPr="009F2983" w:rsidRDefault="009F2983" w:rsidP="00C335C9">
      <w:pPr>
        <w:numPr>
          <w:ilvl w:val="0"/>
          <w:numId w:val="2"/>
        </w:numPr>
        <w:tabs>
          <w:tab w:val="left" w:pos="567"/>
          <w:tab w:val="left" w:pos="993"/>
        </w:tabs>
        <w:spacing w:after="0" w:line="240" w:lineRule="auto"/>
        <w:ind w:left="993" w:hanging="426"/>
        <w:jc w:val="both"/>
      </w:pPr>
      <w:r w:rsidRPr="009F2983">
        <w:t>approuvent la modification de l’indicateur relatif à la vaccination contre les papillomavirus humains (VPH) (adolescentes de moins de 15 ans ayant reçu deux doses du VPH), plusieurs pays ayant indiqué qu’ils envisageaient une vaccination des garçons de moins de 15 ans ;</w:t>
      </w:r>
    </w:p>
    <w:p w14:paraId="0B98E8DA" w14:textId="77777777" w:rsidR="009F2983" w:rsidRPr="009F2983" w:rsidRDefault="009F2983" w:rsidP="00C335C9">
      <w:pPr>
        <w:numPr>
          <w:ilvl w:val="0"/>
          <w:numId w:val="2"/>
        </w:numPr>
        <w:tabs>
          <w:tab w:val="left" w:pos="567"/>
          <w:tab w:val="left" w:pos="993"/>
        </w:tabs>
        <w:spacing w:after="0" w:line="240" w:lineRule="auto"/>
        <w:ind w:left="993" w:hanging="426"/>
        <w:jc w:val="both"/>
      </w:pPr>
      <w:r w:rsidRPr="009F2983">
        <w:t xml:space="preserve">approuvent la modification des définitions des indicateurs de l’approvisionnement en eau et de l’assainissement (Proportion de la population utilisant des services d’alimentation en eau potable </w:t>
      </w:r>
      <w:r w:rsidRPr="009F2983">
        <w:rPr>
          <w:b/>
        </w:rPr>
        <w:t>gérés en toute sécurité</w:t>
      </w:r>
      <w:r w:rsidRPr="009F2983">
        <w:t xml:space="preserve"> et Proportion de la population utilisant des services d’assainissement </w:t>
      </w:r>
      <w:r w:rsidRPr="009F2983">
        <w:rPr>
          <w:b/>
        </w:rPr>
        <w:t>gérés en toute sécurité</w:t>
      </w:r>
      <w:r w:rsidRPr="009F2983">
        <w:rPr>
          <w:bCs/>
        </w:rPr>
        <w:t>)</w:t>
      </w:r>
      <w:r w:rsidRPr="009F2983">
        <w:t xml:space="preserve"> ; et </w:t>
      </w:r>
    </w:p>
    <w:p w14:paraId="0429BBA8" w14:textId="77777777" w:rsidR="009F2983" w:rsidRPr="009F2983" w:rsidRDefault="009F2983" w:rsidP="00C335C9">
      <w:pPr>
        <w:numPr>
          <w:ilvl w:val="0"/>
          <w:numId w:val="2"/>
        </w:numPr>
        <w:tabs>
          <w:tab w:val="left" w:pos="567"/>
          <w:tab w:val="left" w:pos="993"/>
        </w:tabs>
        <w:spacing w:after="0" w:line="240" w:lineRule="auto"/>
        <w:ind w:left="993" w:hanging="426"/>
        <w:jc w:val="both"/>
      </w:pPr>
      <w:r w:rsidRPr="009F2983">
        <w:t xml:space="preserve"> confient au secrétariat technique la mission de réviser le cadre en conséquence et de peaufiner progressivement les méthodes de rapport à l’horizon 2019 et au-delà. </w:t>
      </w:r>
    </w:p>
    <w:p w14:paraId="5010C1F2" w14:textId="77777777" w:rsidR="009F2983" w:rsidRPr="009F2983" w:rsidRDefault="009F2983" w:rsidP="009F2983">
      <w:pPr>
        <w:widowControl w:val="0"/>
        <w:tabs>
          <w:tab w:val="left" w:pos="567"/>
          <w:tab w:val="left" w:pos="941"/>
          <w:tab w:val="left" w:pos="993"/>
        </w:tabs>
        <w:autoSpaceDE w:val="0"/>
        <w:autoSpaceDN w:val="0"/>
        <w:spacing w:after="0" w:line="240" w:lineRule="auto"/>
        <w:jc w:val="both"/>
        <w:rPr>
          <w:bCs/>
          <w:i/>
        </w:rPr>
      </w:pPr>
    </w:p>
    <w:p w14:paraId="2DED374F" w14:textId="77777777" w:rsidR="009F2983" w:rsidRPr="009F2983" w:rsidRDefault="009F2983" w:rsidP="009F2983">
      <w:pPr>
        <w:tabs>
          <w:tab w:val="left" w:pos="567"/>
          <w:tab w:val="left" w:pos="993"/>
        </w:tabs>
        <w:spacing w:after="0" w:line="240" w:lineRule="auto"/>
        <w:jc w:val="both"/>
        <w:rPr>
          <w:i/>
          <w:iCs/>
        </w:rPr>
      </w:pPr>
      <w:r w:rsidRPr="009F2983">
        <w:rPr>
          <w:i/>
          <w:iCs/>
        </w:rPr>
        <w:t>4.2</w:t>
      </w:r>
      <w:r w:rsidRPr="009F2983">
        <w:rPr>
          <w:i/>
          <w:iCs/>
        </w:rPr>
        <w:tab/>
        <w:t xml:space="preserve">Renforcement des systèmes électroniques d’information sanitaire </w:t>
      </w:r>
    </w:p>
    <w:p w14:paraId="006F95BD" w14:textId="77777777" w:rsidR="009F2983" w:rsidRPr="009F2983" w:rsidRDefault="009F2983" w:rsidP="009F2983">
      <w:pPr>
        <w:tabs>
          <w:tab w:val="left" w:pos="567"/>
          <w:tab w:val="left" w:pos="993"/>
        </w:tabs>
        <w:spacing w:after="0" w:line="240" w:lineRule="auto"/>
        <w:jc w:val="both"/>
      </w:pPr>
    </w:p>
    <w:p w14:paraId="53D02470" w14:textId="77777777" w:rsidR="009F2983" w:rsidRPr="009F2983" w:rsidRDefault="009F2983" w:rsidP="009F2983">
      <w:pPr>
        <w:tabs>
          <w:tab w:val="left" w:pos="567"/>
          <w:tab w:val="left" w:pos="993"/>
        </w:tabs>
        <w:spacing w:after="0" w:line="240" w:lineRule="auto"/>
        <w:jc w:val="both"/>
      </w:pPr>
      <w:r w:rsidRPr="009F2983">
        <w:tab/>
        <w:t>Les directeurs de la santé :</w:t>
      </w:r>
    </w:p>
    <w:p w14:paraId="7312C00A" w14:textId="77777777" w:rsidR="009F2983" w:rsidRPr="009F2983" w:rsidRDefault="009F2983" w:rsidP="009F2983">
      <w:pPr>
        <w:tabs>
          <w:tab w:val="left" w:pos="567"/>
          <w:tab w:val="left" w:pos="993"/>
        </w:tabs>
        <w:spacing w:after="0" w:line="240" w:lineRule="auto"/>
        <w:jc w:val="both"/>
      </w:pPr>
    </w:p>
    <w:p w14:paraId="315E45C1" w14:textId="77777777" w:rsidR="009F2983" w:rsidRPr="009F2983" w:rsidRDefault="009F2983" w:rsidP="00C335C9">
      <w:pPr>
        <w:numPr>
          <w:ilvl w:val="0"/>
          <w:numId w:val="3"/>
        </w:numPr>
        <w:tabs>
          <w:tab w:val="left" w:pos="567"/>
          <w:tab w:val="left" w:pos="993"/>
        </w:tabs>
        <w:spacing w:after="0" w:line="240" w:lineRule="auto"/>
        <w:ind w:left="993" w:hanging="426"/>
        <w:jc w:val="both"/>
      </w:pPr>
      <w:r w:rsidRPr="009F2983">
        <w:t>prennent bonne note des conclusions qui se dégagent d’une évaluation des systèmes électroniques d’information sanitaire (SIS) dans les pays océaniens ;</w:t>
      </w:r>
    </w:p>
    <w:p w14:paraId="08A6DC5A" w14:textId="77777777" w:rsidR="009F2983" w:rsidRPr="009F2983" w:rsidRDefault="009F2983" w:rsidP="00C335C9">
      <w:pPr>
        <w:numPr>
          <w:ilvl w:val="0"/>
          <w:numId w:val="3"/>
        </w:numPr>
        <w:tabs>
          <w:tab w:val="left" w:pos="567"/>
          <w:tab w:val="left" w:pos="993"/>
        </w:tabs>
        <w:spacing w:after="0" w:line="240" w:lineRule="auto"/>
        <w:ind w:left="993" w:hanging="426"/>
        <w:jc w:val="both"/>
      </w:pPr>
      <w:r w:rsidRPr="009F2983">
        <w:t xml:space="preserve">notent que les pays utilisent un large éventail de méthodes pour identifier les patients et que de nombreux systèmes, fragmentés, ne permettent pas de partager des données au sein du système de santé ; </w:t>
      </w:r>
    </w:p>
    <w:p w14:paraId="04601701" w14:textId="77777777" w:rsidR="009F2983" w:rsidRPr="009F2983" w:rsidRDefault="009F2983" w:rsidP="00C335C9">
      <w:pPr>
        <w:numPr>
          <w:ilvl w:val="0"/>
          <w:numId w:val="3"/>
        </w:numPr>
        <w:tabs>
          <w:tab w:val="left" w:pos="567"/>
          <w:tab w:val="left" w:pos="993"/>
        </w:tabs>
        <w:spacing w:after="0" w:line="240" w:lineRule="auto"/>
        <w:ind w:left="993" w:hanging="426"/>
        <w:jc w:val="both"/>
      </w:pPr>
      <w:r w:rsidRPr="009F2983">
        <w:t>reconnaissent que les SIS doivent être développés conformément aux cadres juridiques relatifs au respect de la vie privée et à la sécurité prévalant dans tous les pays ;</w:t>
      </w:r>
    </w:p>
    <w:p w14:paraId="755F3E94" w14:textId="77777777" w:rsidR="009F2983" w:rsidRPr="009F2983" w:rsidRDefault="009F2983" w:rsidP="00C335C9">
      <w:pPr>
        <w:numPr>
          <w:ilvl w:val="0"/>
          <w:numId w:val="3"/>
        </w:numPr>
        <w:tabs>
          <w:tab w:val="left" w:pos="567"/>
          <w:tab w:val="left" w:pos="993"/>
        </w:tabs>
        <w:spacing w:after="0" w:line="240" w:lineRule="auto"/>
        <w:ind w:left="993" w:hanging="426"/>
        <w:jc w:val="both"/>
      </w:pPr>
      <w:r w:rsidRPr="009F2983">
        <w:t>soulignent la nécessité d’effectuer une évaluation méticuleuse afin de déterminer si les technologies SIS sont adaptées aux contextes nationaux, ainsi qu’aux besoins des utilisateurs finaux et des professionnels de santé, sachant que certains pays mettent actuellement en place des solutions biométriques et peuvent faire part de leurs expériences à cet égard ; et</w:t>
      </w:r>
    </w:p>
    <w:p w14:paraId="61F09CF7" w14:textId="77777777" w:rsidR="009F2983" w:rsidRPr="009F2983" w:rsidRDefault="009F2983" w:rsidP="00C335C9">
      <w:pPr>
        <w:numPr>
          <w:ilvl w:val="0"/>
          <w:numId w:val="3"/>
        </w:numPr>
        <w:tabs>
          <w:tab w:val="left" w:pos="567"/>
          <w:tab w:val="left" w:pos="993"/>
        </w:tabs>
        <w:spacing w:after="0" w:line="240" w:lineRule="auto"/>
        <w:ind w:left="993" w:hanging="426"/>
        <w:jc w:val="both"/>
      </w:pPr>
      <w:r w:rsidRPr="009F2983">
        <w:t>conviennent qu’en termes d’efficience, il est préférable de mener une action de niveau régional pour s’attaquer aux problématiques communes relatives au développement des SIS, comme la création d’identifiants uniques et la sélection d’outils ou de logiciels adaptés, les organisations régionales intervenant, par leurs conseils et leur soutien, à l’appui de capacités nationales limitées.</w:t>
      </w:r>
    </w:p>
    <w:p w14:paraId="66C28A77" w14:textId="77777777" w:rsidR="009F2983" w:rsidRPr="009F2983" w:rsidRDefault="009F2983" w:rsidP="009F2983">
      <w:pPr>
        <w:tabs>
          <w:tab w:val="left" w:pos="567"/>
          <w:tab w:val="left" w:pos="993"/>
        </w:tabs>
        <w:spacing w:after="0" w:line="240" w:lineRule="auto"/>
        <w:jc w:val="both"/>
        <w:rPr>
          <w:lang w:val="fr-BE"/>
        </w:rPr>
      </w:pPr>
    </w:p>
    <w:p w14:paraId="5046F629" w14:textId="77777777" w:rsidR="009F2983" w:rsidRPr="009F2983" w:rsidRDefault="009F2983" w:rsidP="00C335C9">
      <w:pPr>
        <w:numPr>
          <w:ilvl w:val="0"/>
          <w:numId w:val="15"/>
        </w:numPr>
        <w:tabs>
          <w:tab w:val="left" w:pos="567"/>
          <w:tab w:val="left" w:pos="993"/>
        </w:tabs>
        <w:spacing w:after="0" w:line="240" w:lineRule="auto"/>
        <w:jc w:val="both"/>
        <w:rPr>
          <w:b/>
        </w:rPr>
      </w:pPr>
      <w:r w:rsidRPr="009F2983">
        <w:rPr>
          <w:b/>
          <w:bCs/>
        </w:rPr>
        <w:t>Ressources humaines pour la santé</w:t>
      </w:r>
    </w:p>
    <w:p w14:paraId="4D5E5132" w14:textId="77777777" w:rsidR="009F2983" w:rsidRPr="009F2983" w:rsidRDefault="009F2983" w:rsidP="009F2983">
      <w:pPr>
        <w:tabs>
          <w:tab w:val="left" w:pos="567"/>
          <w:tab w:val="left" w:pos="993"/>
        </w:tabs>
        <w:spacing w:after="0" w:line="240" w:lineRule="auto"/>
        <w:jc w:val="both"/>
      </w:pPr>
    </w:p>
    <w:p w14:paraId="365DBDE3" w14:textId="77777777" w:rsidR="009F2983" w:rsidRPr="009F2983" w:rsidRDefault="009F2983" w:rsidP="009F2983">
      <w:pPr>
        <w:tabs>
          <w:tab w:val="left" w:pos="567"/>
          <w:tab w:val="left" w:pos="993"/>
        </w:tabs>
        <w:spacing w:after="0" w:line="240" w:lineRule="auto"/>
        <w:ind w:left="567" w:hanging="567"/>
        <w:jc w:val="both"/>
        <w:rPr>
          <w:i/>
          <w:iCs/>
        </w:rPr>
      </w:pPr>
      <w:r w:rsidRPr="009F2983">
        <w:rPr>
          <w:i/>
        </w:rPr>
        <w:t>5.1</w:t>
      </w:r>
      <w:r w:rsidRPr="009F2983">
        <w:tab/>
      </w:r>
      <w:r w:rsidRPr="009F2983">
        <w:rPr>
          <w:i/>
        </w:rPr>
        <w:t xml:space="preserve">Recommandations émises par les membres des réunions des conseils médicaux régionaux et des </w:t>
      </w:r>
      <w:r w:rsidRPr="009F2983">
        <w:rPr>
          <w:i/>
          <w:iCs/>
        </w:rPr>
        <w:t xml:space="preserve">directeurs des services cliniques </w:t>
      </w:r>
    </w:p>
    <w:p w14:paraId="454A7552" w14:textId="77777777" w:rsidR="009F2983" w:rsidRPr="009F2983" w:rsidRDefault="009F2983" w:rsidP="009F2983">
      <w:pPr>
        <w:tabs>
          <w:tab w:val="left" w:pos="567"/>
          <w:tab w:val="left" w:pos="993"/>
        </w:tabs>
        <w:spacing w:after="0" w:line="240" w:lineRule="auto"/>
        <w:jc w:val="both"/>
      </w:pPr>
    </w:p>
    <w:p w14:paraId="5483AC0C" w14:textId="77777777" w:rsidR="009F2983" w:rsidRPr="009F2983" w:rsidRDefault="009F2983" w:rsidP="009F2983">
      <w:pPr>
        <w:tabs>
          <w:tab w:val="left" w:pos="567"/>
          <w:tab w:val="left" w:pos="993"/>
        </w:tabs>
        <w:spacing w:after="0" w:line="240" w:lineRule="auto"/>
        <w:jc w:val="both"/>
      </w:pPr>
      <w:r w:rsidRPr="009F2983">
        <w:tab/>
        <w:t>Les directeurs de la santé :</w:t>
      </w:r>
    </w:p>
    <w:p w14:paraId="5A6C195B" w14:textId="77777777" w:rsidR="009F2983" w:rsidRPr="009F2983" w:rsidRDefault="009F2983" w:rsidP="009F2983">
      <w:pPr>
        <w:tabs>
          <w:tab w:val="left" w:pos="567"/>
          <w:tab w:val="left" w:pos="993"/>
        </w:tabs>
        <w:spacing w:after="0" w:line="240" w:lineRule="auto"/>
        <w:jc w:val="both"/>
        <w:rPr>
          <w:iCs/>
        </w:rPr>
      </w:pPr>
    </w:p>
    <w:p w14:paraId="00159F77" w14:textId="77777777" w:rsidR="009F2983" w:rsidRPr="009F2983" w:rsidRDefault="009F2983" w:rsidP="00C335C9">
      <w:pPr>
        <w:numPr>
          <w:ilvl w:val="0"/>
          <w:numId w:val="4"/>
        </w:numPr>
        <w:tabs>
          <w:tab w:val="left" w:pos="567"/>
          <w:tab w:val="left" w:pos="993"/>
        </w:tabs>
        <w:spacing w:after="0" w:line="240" w:lineRule="auto"/>
        <w:ind w:left="993" w:hanging="426"/>
        <w:jc w:val="both"/>
      </w:pPr>
      <w:r w:rsidRPr="009F2983">
        <w:lastRenderedPageBreak/>
        <w:t>entérinent les recommandations émises par les membres des réunions des conseils médicaux régionaux et des directeurs des services cliniques, qui se sont respectivement tenues les 16 et 17 avril (ces recommandations sont jointes en annexe) ;</w:t>
      </w:r>
    </w:p>
    <w:p w14:paraId="58933ED1" w14:textId="77777777" w:rsidR="009F2983" w:rsidRPr="009F2983" w:rsidRDefault="009F2983" w:rsidP="00C335C9">
      <w:pPr>
        <w:numPr>
          <w:ilvl w:val="0"/>
          <w:numId w:val="4"/>
        </w:numPr>
        <w:tabs>
          <w:tab w:val="left" w:pos="567"/>
          <w:tab w:val="left" w:pos="993"/>
        </w:tabs>
        <w:spacing w:after="0" w:line="240" w:lineRule="auto"/>
        <w:ind w:left="993" w:hanging="426"/>
        <w:jc w:val="both"/>
      </w:pPr>
      <w:r w:rsidRPr="009F2983">
        <w:t>approuvent la mise en place d’un mécanisme régional visant à soutenir les cadres nationaux d’enregistrement des praticiens de santé ;</w:t>
      </w:r>
    </w:p>
    <w:p w14:paraId="23DDC6AC" w14:textId="77777777" w:rsidR="009F2983" w:rsidRPr="009F2983" w:rsidRDefault="009F2983" w:rsidP="00C335C9">
      <w:pPr>
        <w:numPr>
          <w:ilvl w:val="0"/>
          <w:numId w:val="4"/>
        </w:numPr>
        <w:tabs>
          <w:tab w:val="left" w:pos="567"/>
          <w:tab w:val="left" w:pos="993"/>
        </w:tabs>
        <w:spacing w:after="0" w:line="240" w:lineRule="auto"/>
        <w:ind w:left="993" w:hanging="426"/>
        <w:jc w:val="both"/>
      </w:pPr>
      <w:r w:rsidRPr="009F2983">
        <w:t>approuvent la proposition de créer un registre des cancers pour le Pacifique par l’intermédiaire de l’Initiative mondiale pour le développement des registres du cancer, sous l’égide du Centre international de recherche sur le cancer, qui est soutenue par plusieurs partenaires, dont l’Australie, la Nouvelle-Zélande, la CPS et l’OMS ; et</w:t>
      </w:r>
    </w:p>
    <w:p w14:paraId="0E1B876F" w14:textId="77777777" w:rsidR="009F2983" w:rsidRPr="009F2983" w:rsidRDefault="009F2983" w:rsidP="00C335C9">
      <w:pPr>
        <w:numPr>
          <w:ilvl w:val="0"/>
          <w:numId w:val="4"/>
        </w:numPr>
        <w:tabs>
          <w:tab w:val="left" w:pos="567"/>
          <w:tab w:val="left" w:pos="993"/>
        </w:tabs>
        <w:spacing w:after="0" w:line="240" w:lineRule="auto"/>
        <w:ind w:left="993" w:hanging="426"/>
        <w:jc w:val="both"/>
      </w:pPr>
      <w:r w:rsidRPr="009F2983">
        <w:t>conviennent qu’il serait nécessaire d’examiner plus avant les investissements nécessaires à la création du registre des cancers pour le Pacifique.</w:t>
      </w:r>
    </w:p>
    <w:p w14:paraId="512763B9" w14:textId="77777777" w:rsidR="009F2983" w:rsidRPr="009F2983" w:rsidRDefault="009F2983" w:rsidP="009F2983">
      <w:pPr>
        <w:tabs>
          <w:tab w:val="left" w:pos="567"/>
          <w:tab w:val="left" w:pos="993"/>
        </w:tabs>
        <w:spacing w:after="0" w:line="240" w:lineRule="auto"/>
        <w:jc w:val="both"/>
        <w:rPr>
          <w:i/>
        </w:rPr>
      </w:pPr>
    </w:p>
    <w:p w14:paraId="6F298519" w14:textId="77777777" w:rsidR="009F2983" w:rsidRPr="009F2983" w:rsidRDefault="009F2983" w:rsidP="009F2983">
      <w:pPr>
        <w:tabs>
          <w:tab w:val="left" w:pos="567"/>
          <w:tab w:val="left" w:pos="993"/>
        </w:tabs>
        <w:spacing w:after="0" w:line="240" w:lineRule="auto"/>
        <w:ind w:left="567" w:hanging="567"/>
        <w:jc w:val="both"/>
        <w:rPr>
          <w:i/>
          <w:iCs/>
        </w:rPr>
      </w:pPr>
      <w:r w:rsidRPr="009F2983">
        <w:rPr>
          <w:i/>
        </w:rPr>
        <w:t>5.2</w:t>
      </w:r>
      <w:r w:rsidRPr="009F2983">
        <w:tab/>
      </w:r>
      <w:r w:rsidRPr="009F2983">
        <w:rPr>
          <w:i/>
        </w:rPr>
        <w:t xml:space="preserve">Formation du personnel de santé - </w:t>
      </w:r>
      <w:r w:rsidRPr="009F2983">
        <w:rPr>
          <w:i/>
          <w:iCs/>
        </w:rPr>
        <w:t>Informations actualisées fournies par l’Université nationale des Fidji (FNU) et l’École de médecine des Fidji</w:t>
      </w:r>
    </w:p>
    <w:p w14:paraId="26E40892" w14:textId="77777777" w:rsidR="009F2983" w:rsidRPr="009F2983" w:rsidRDefault="009F2983" w:rsidP="009F2983">
      <w:pPr>
        <w:tabs>
          <w:tab w:val="left" w:pos="567"/>
          <w:tab w:val="left" w:pos="993"/>
        </w:tabs>
        <w:spacing w:after="0" w:line="240" w:lineRule="auto"/>
        <w:jc w:val="both"/>
        <w:rPr>
          <w:i/>
          <w:iCs/>
        </w:rPr>
      </w:pPr>
    </w:p>
    <w:p w14:paraId="15297F84" w14:textId="77777777" w:rsidR="009F2983" w:rsidRPr="009F2983" w:rsidRDefault="009F2983" w:rsidP="00C335C9">
      <w:pPr>
        <w:numPr>
          <w:ilvl w:val="0"/>
          <w:numId w:val="5"/>
        </w:numPr>
        <w:tabs>
          <w:tab w:val="left" w:pos="567"/>
          <w:tab w:val="left" w:pos="993"/>
        </w:tabs>
        <w:spacing w:after="0" w:line="240" w:lineRule="auto"/>
        <w:ind w:left="993" w:hanging="426"/>
        <w:jc w:val="both"/>
        <w:rPr>
          <w:iCs/>
        </w:rPr>
      </w:pPr>
      <w:r w:rsidRPr="009F2983">
        <w:t>prennent bonne note des informations actualisées fournies sur les programmes en place et les nouveaux programmes d’enseignement élaborés par la Faculté de médecine, des sciences de la santé et d’enseignement des soins infirmiers de l’Université nationale des Fidji et l’École de médecine des Fidji ; et</w:t>
      </w:r>
    </w:p>
    <w:p w14:paraId="740DA073" w14:textId="77777777" w:rsidR="009F2983" w:rsidRPr="009F2983" w:rsidRDefault="009F2983" w:rsidP="00C335C9">
      <w:pPr>
        <w:numPr>
          <w:ilvl w:val="0"/>
          <w:numId w:val="5"/>
        </w:numPr>
        <w:tabs>
          <w:tab w:val="left" w:pos="567"/>
          <w:tab w:val="left" w:pos="993"/>
        </w:tabs>
        <w:spacing w:after="0" w:line="240" w:lineRule="auto"/>
        <w:ind w:left="993" w:hanging="426"/>
        <w:jc w:val="both"/>
        <w:rPr>
          <w:rFonts w:cstheme="minorHAnsi"/>
        </w:rPr>
      </w:pPr>
      <w:r w:rsidRPr="009F2983">
        <w:t>se félicitent de la création du poste de vice-Doyen (région) à la Faculté de médecine, des sciences de la santé et d’enseignement des soins infirmiers de l’Université nationale des Fidji, dans l’objectif de mieux répondre aux besoins en personnels de santé des pays océaniens et de soutenir les étudiants de la région qui sont inscrits dans des filières de la FNU consacrées à la santé.</w:t>
      </w:r>
    </w:p>
    <w:p w14:paraId="49D15024" w14:textId="77777777" w:rsidR="009F2983" w:rsidRPr="009F2983" w:rsidRDefault="009F2983" w:rsidP="009F2983">
      <w:pPr>
        <w:tabs>
          <w:tab w:val="left" w:pos="567"/>
          <w:tab w:val="left" w:pos="993"/>
        </w:tabs>
        <w:spacing w:after="0" w:line="240" w:lineRule="auto"/>
        <w:jc w:val="both"/>
        <w:rPr>
          <w:i/>
        </w:rPr>
      </w:pPr>
    </w:p>
    <w:p w14:paraId="7DFC525C" w14:textId="77777777" w:rsidR="009F2983" w:rsidRPr="009F2983" w:rsidRDefault="009F2983" w:rsidP="009F2983">
      <w:pPr>
        <w:tabs>
          <w:tab w:val="left" w:pos="567"/>
          <w:tab w:val="left" w:pos="993"/>
        </w:tabs>
        <w:spacing w:after="0" w:line="240" w:lineRule="auto"/>
        <w:ind w:left="567" w:hanging="567"/>
        <w:jc w:val="both"/>
        <w:rPr>
          <w:rFonts w:cstheme="minorHAnsi"/>
          <w:i/>
          <w:iCs/>
        </w:rPr>
      </w:pPr>
      <w:r w:rsidRPr="009F2983">
        <w:rPr>
          <w:i/>
        </w:rPr>
        <w:t>5.3</w:t>
      </w:r>
      <w:r w:rsidRPr="009F2983">
        <w:tab/>
      </w:r>
      <w:r w:rsidRPr="009F2983">
        <w:rPr>
          <w:i/>
          <w:iCs/>
        </w:rPr>
        <w:t>État des lieux des ressources humaines en santé de la reproduction, de la mère, du nouveau-né, de l’enfant et de l’adolescent (SRMNEA)</w:t>
      </w:r>
    </w:p>
    <w:p w14:paraId="53F09918" w14:textId="77777777" w:rsidR="009F2983" w:rsidRPr="009F2983" w:rsidRDefault="009F2983" w:rsidP="009F2983">
      <w:pPr>
        <w:tabs>
          <w:tab w:val="left" w:pos="567"/>
          <w:tab w:val="left" w:pos="993"/>
        </w:tabs>
        <w:spacing w:after="0" w:line="240" w:lineRule="auto"/>
        <w:jc w:val="both"/>
      </w:pPr>
    </w:p>
    <w:p w14:paraId="502E095B" w14:textId="77777777" w:rsidR="009F2983" w:rsidRPr="009F2983" w:rsidRDefault="009F2983" w:rsidP="009F2983">
      <w:pPr>
        <w:tabs>
          <w:tab w:val="left" w:pos="567"/>
          <w:tab w:val="left" w:pos="993"/>
        </w:tabs>
        <w:spacing w:after="0" w:line="240" w:lineRule="auto"/>
        <w:ind w:left="567" w:hanging="567"/>
        <w:jc w:val="both"/>
        <w:rPr>
          <w:rFonts w:cstheme="minorHAnsi"/>
        </w:rPr>
      </w:pPr>
      <w:r w:rsidRPr="009F2983">
        <w:tab/>
        <w:t>Les directeurs de la santé prennent note avec intérêt des résultats préliminaires de l’état des lieux des ressources humaines en SRMNEA et de la projection des besoins futurs réalisés par le Fonds des Nations Unies pour la population (UNFPA), et attendent avec impatience les conclusions et recommandations définitives de l’étude.</w:t>
      </w:r>
    </w:p>
    <w:p w14:paraId="1129C785" w14:textId="77777777" w:rsidR="009F2983" w:rsidRPr="009F2983" w:rsidRDefault="009F2983" w:rsidP="009F2983">
      <w:pPr>
        <w:tabs>
          <w:tab w:val="left" w:pos="567"/>
          <w:tab w:val="left" w:pos="993"/>
        </w:tabs>
        <w:spacing w:after="0" w:line="240" w:lineRule="auto"/>
        <w:jc w:val="both"/>
        <w:rPr>
          <w:rFonts w:cstheme="minorHAnsi"/>
          <w:b/>
          <w:bCs/>
        </w:rPr>
      </w:pPr>
    </w:p>
    <w:p w14:paraId="0AD7FC88" w14:textId="77777777" w:rsidR="009F2983" w:rsidRPr="009F2983" w:rsidRDefault="009F2983" w:rsidP="00C335C9">
      <w:pPr>
        <w:numPr>
          <w:ilvl w:val="0"/>
          <w:numId w:val="15"/>
        </w:numPr>
        <w:tabs>
          <w:tab w:val="left" w:pos="567"/>
          <w:tab w:val="left" w:pos="993"/>
        </w:tabs>
        <w:spacing w:after="0" w:line="240" w:lineRule="auto"/>
        <w:jc w:val="both"/>
        <w:rPr>
          <w:b/>
        </w:rPr>
      </w:pPr>
      <w:r w:rsidRPr="009F2983">
        <w:rPr>
          <w:b/>
          <w:bCs/>
        </w:rPr>
        <w:t>Sécurité sanitaire</w:t>
      </w:r>
    </w:p>
    <w:p w14:paraId="1AFF9E43" w14:textId="77777777" w:rsidR="009F2983" w:rsidRPr="009F2983" w:rsidRDefault="009F2983" w:rsidP="009F2983">
      <w:pPr>
        <w:tabs>
          <w:tab w:val="left" w:pos="567"/>
          <w:tab w:val="left" w:pos="993"/>
        </w:tabs>
        <w:spacing w:after="0" w:line="240" w:lineRule="auto"/>
        <w:jc w:val="both"/>
        <w:rPr>
          <w:rFonts w:cstheme="minorHAnsi"/>
          <w:bCs/>
          <w:i/>
        </w:rPr>
      </w:pPr>
    </w:p>
    <w:p w14:paraId="5B67344C" w14:textId="77777777" w:rsidR="009F2983" w:rsidRPr="009F2983" w:rsidRDefault="009F2983" w:rsidP="009F2983">
      <w:pPr>
        <w:tabs>
          <w:tab w:val="left" w:pos="567"/>
          <w:tab w:val="left" w:pos="993"/>
        </w:tabs>
        <w:spacing w:after="0" w:line="240" w:lineRule="auto"/>
        <w:ind w:left="567" w:hanging="567"/>
        <w:jc w:val="both"/>
        <w:rPr>
          <w:i/>
        </w:rPr>
      </w:pPr>
      <w:r w:rsidRPr="009F2983">
        <w:rPr>
          <w:bCs/>
          <w:i/>
        </w:rPr>
        <w:t>6.1</w:t>
      </w:r>
      <w:r w:rsidRPr="009F2983">
        <w:tab/>
      </w:r>
      <w:r w:rsidRPr="009F2983">
        <w:rPr>
          <w:bCs/>
          <w:i/>
        </w:rPr>
        <w:t>Règlement sanitaire international (</w:t>
      </w:r>
      <w:r w:rsidRPr="009F2983">
        <w:rPr>
          <w:bCs/>
          <w:i/>
          <w:iCs/>
        </w:rPr>
        <w:t>RSI)/Plan de coordination pour la sécurité sanitaire dans le Pacifique (</w:t>
      </w:r>
      <w:r w:rsidRPr="009F2983">
        <w:rPr>
          <w:i/>
        </w:rPr>
        <w:t>PaHSeC)</w:t>
      </w:r>
    </w:p>
    <w:p w14:paraId="214E3E26" w14:textId="77777777" w:rsidR="009F2983" w:rsidRPr="009F2983" w:rsidRDefault="009F2983" w:rsidP="009F2983">
      <w:pPr>
        <w:tabs>
          <w:tab w:val="left" w:pos="567"/>
          <w:tab w:val="left" w:pos="993"/>
        </w:tabs>
        <w:spacing w:after="0" w:line="240" w:lineRule="auto"/>
        <w:jc w:val="both"/>
        <w:rPr>
          <w:rFonts w:cstheme="minorHAnsi"/>
          <w:i/>
        </w:rPr>
      </w:pPr>
    </w:p>
    <w:p w14:paraId="51B2F8EB" w14:textId="77777777" w:rsidR="009F2983" w:rsidRPr="009F2983" w:rsidRDefault="009F2983" w:rsidP="009F2983">
      <w:pPr>
        <w:tabs>
          <w:tab w:val="left" w:pos="567"/>
          <w:tab w:val="left" w:pos="993"/>
        </w:tabs>
        <w:spacing w:after="0" w:line="240" w:lineRule="auto"/>
        <w:jc w:val="both"/>
      </w:pPr>
      <w:r w:rsidRPr="009F2983">
        <w:tab/>
        <w:t>Les directeurs de la santé :</w:t>
      </w:r>
    </w:p>
    <w:p w14:paraId="5A04234A" w14:textId="77777777" w:rsidR="009F2983" w:rsidRPr="009F2983" w:rsidRDefault="009F2983" w:rsidP="009F2983">
      <w:pPr>
        <w:tabs>
          <w:tab w:val="left" w:pos="567"/>
          <w:tab w:val="left" w:pos="993"/>
        </w:tabs>
        <w:spacing w:after="0" w:line="240" w:lineRule="auto"/>
        <w:jc w:val="both"/>
        <w:rPr>
          <w:rFonts w:cstheme="minorHAnsi"/>
          <w:bCs/>
        </w:rPr>
      </w:pPr>
    </w:p>
    <w:p w14:paraId="6BCAB881" w14:textId="77777777" w:rsidR="009F2983" w:rsidRPr="009F2983" w:rsidRDefault="009F2983" w:rsidP="00C335C9">
      <w:pPr>
        <w:numPr>
          <w:ilvl w:val="0"/>
          <w:numId w:val="6"/>
        </w:numPr>
        <w:tabs>
          <w:tab w:val="left" w:pos="567"/>
          <w:tab w:val="left" w:pos="993"/>
        </w:tabs>
        <w:spacing w:after="0" w:line="240" w:lineRule="auto"/>
        <w:ind w:left="993" w:hanging="426"/>
        <w:jc w:val="both"/>
      </w:pPr>
      <w:r w:rsidRPr="009F2983">
        <w:t>prennent note des avancées réalisées au regard du plan stratégique mondial quinquennal visant à améliorer la préparation et la riposte en santé publique, des modifications apportées au rapport annuel des États Parties, ainsi que de l’élan international en faveur de la mise en œuvre des quatre composantes du cadre de suivi et d’évaluation du RSI, notamment l’évaluation extérieure conjointe ;</w:t>
      </w:r>
    </w:p>
    <w:p w14:paraId="5B1518E9" w14:textId="77777777" w:rsidR="009F2983" w:rsidRPr="009F2983" w:rsidRDefault="009F2983" w:rsidP="00C335C9">
      <w:pPr>
        <w:numPr>
          <w:ilvl w:val="0"/>
          <w:numId w:val="6"/>
        </w:numPr>
        <w:tabs>
          <w:tab w:val="left" w:pos="567"/>
          <w:tab w:val="left" w:pos="993"/>
        </w:tabs>
        <w:spacing w:after="0" w:line="240" w:lineRule="auto"/>
        <w:ind w:left="993" w:hanging="426"/>
        <w:jc w:val="both"/>
        <w:rPr>
          <w:rFonts w:cstheme="minorHAnsi"/>
        </w:rPr>
      </w:pPr>
      <w:r w:rsidRPr="009F2983">
        <w:t>conviennent de poursuivre les autoévaluations annuelles relatives à la mise en place des principales capacités requises au titre du RSI, y compris l’examen du niveau de ressources nationales allouées à la sécurité sanitaire, afin d’étayer les plans de mise en œuvre du RSI à l’échelon national ;</w:t>
      </w:r>
    </w:p>
    <w:p w14:paraId="536979C9" w14:textId="77777777" w:rsidR="009F2983" w:rsidRPr="009F2983" w:rsidRDefault="009F2983" w:rsidP="00C335C9">
      <w:pPr>
        <w:numPr>
          <w:ilvl w:val="0"/>
          <w:numId w:val="6"/>
        </w:numPr>
        <w:tabs>
          <w:tab w:val="left" w:pos="567"/>
          <w:tab w:val="left" w:pos="993"/>
        </w:tabs>
        <w:spacing w:after="0" w:line="240" w:lineRule="auto"/>
        <w:ind w:left="993" w:hanging="426"/>
        <w:jc w:val="both"/>
        <w:rPr>
          <w:rFonts w:cstheme="minorHAnsi"/>
        </w:rPr>
      </w:pPr>
      <w:r w:rsidRPr="009F2983">
        <w:t>conviennent d’encourager et de soutenir activement la réalisation, chaque année, d’exercices de simulation et l’établissement de rapports après action sur les interventions conduites en cas de flambées épidémiques ou d’autres situations d’urgence ; et</w:t>
      </w:r>
    </w:p>
    <w:p w14:paraId="1071F761" w14:textId="77777777" w:rsidR="009F2983" w:rsidRPr="009F2983" w:rsidRDefault="009F2983" w:rsidP="00C335C9">
      <w:pPr>
        <w:numPr>
          <w:ilvl w:val="0"/>
          <w:numId w:val="6"/>
        </w:numPr>
        <w:tabs>
          <w:tab w:val="left" w:pos="567"/>
          <w:tab w:val="left" w:pos="993"/>
        </w:tabs>
        <w:spacing w:after="0" w:line="240" w:lineRule="auto"/>
        <w:ind w:left="993" w:hanging="426"/>
        <w:jc w:val="both"/>
        <w:rPr>
          <w:rFonts w:cstheme="minorHAnsi"/>
        </w:rPr>
      </w:pPr>
      <w:r w:rsidRPr="009F2983">
        <w:t>prennent note des progrès accomplis au cours de la phase initiale du plan de coordination 2017-2022 pour la sécurité sanitaire dans le Pacifique, ainsi que des possibilités de financement, par le truchement du plan, d’activités nationales et régionales en faveur du renforcement de la sécurité sanitaire et de l’application du RSI.</w:t>
      </w:r>
    </w:p>
    <w:p w14:paraId="7F2BF22A" w14:textId="77777777" w:rsidR="009F2983" w:rsidRPr="009F2983" w:rsidRDefault="009F2983" w:rsidP="009F2983">
      <w:pPr>
        <w:tabs>
          <w:tab w:val="left" w:pos="567"/>
          <w:tab w:val="left" w:pos="993"/>
        </w:tabs>
        <w:spacing w:after="0" w:line="240" w:lineRule="auto"/>
        <w:jc w:val="both"/>
        <w:rPr>
          <w:rFonts w:cstheme="minorHAnsi"/>
          <w:lang w:val="fr-BE"/>
        </w:rPr>
      </w:pPr>
    </w:p>
    <w:p w14:paraId="53F642B9" w14:textId="77777777" w:rsidR="009F2983" w:rsidRPr="009F2983" w:rsidRDefault="009F2983" w:rsidP="009F2983">
      <w:pPr>
        <w:tabs>
          <w:tab w:val="left" w:pos="567"/>
          <w:tab w:val="left" w:pos="993"/>
        </w:tabs>
        <w:spacing w:after="0" w:line="240" w:lineRule="auto"/>
        <w:jc w:val="both"/>
        <w:rPr>
          <w:i/>
          <w:iCs/>
        </w:rPr>
      </w:pPr>
      <w:r w:rsidRPr="009F2983">
        <w:rPr>
          <w:i/>
        </w:rPr>
        <w:t>6.2</w:t>
      </w:r>
      <w:r w:rsidRPr="009F2983">
        <w:tab/>
      </w:r>
      <w:r w:rsidRPr="009F2983">
        <w:rPr>
          <w:i/>
        </w:rPr>
        <w:t>Réunion régionale du Réseau océanien de surveillance de la santé publique (</w:t>
      </w:r>
      <w:r w:rsidRPr="009F2983">
        <w:rPr>
          <w:i/>
          <w:iCs/>
        </w:rPr>
        <w:t>ROSSP) : bilan</w:t>
      </w:r>
    </w:p>
    <w:p w14:paraId="296A8AA6" w14:textId="77777777" w:rsidR="009F2983" w:rsidRPr="009F2983" w:rsidRDefault="009F2983" w:rsidP="009F2983">
      <w:pPr>
        <w:tabs>
          <w:tab w:val="left" w:pos="567"/>
          <w:tab w:val="left" w:pos="993"/>
        </w:tabs>
        <w:spacing w:after="0" w:line="240" w:lineRule="auto"/>
        <w:jc w:val="both"/>
        <w:rPr>
          <w:rFonts w:cstheme="minorHAnsi"/>
          <w:i/>
          <w:iCs/>
        </w:rPr>
      </w:pPr>
    </w:p>
    <w:p w14:paraId="7755DB2B" w14:textId="77777777" w:rsidR="009F2983" w:rsidRPr="009F2983" w:rsidRDefault="009F2983" w:rsidP="009F2983">
      <w:pPr>
        <w:tabs>
          <w:tab w:val="left" w:pos="567"/>
          <w:tab w:val="left" w:pos="993"/>
        </w:tabs>
        <w:spacing w:after="0" w:line="240" w:lineRule="auto"/>
        <w:jc w:val="both"/>
      </w:pPr>
      <w:r w:rsidRPr="009F2983">
        <w:tab/>
        <w:t>Les directeurs de la santé :</w:t>
      </w:r>
    </w:p>
    <w:p w14:paraId="33C5EACC" w14:textId="77777777" w:rsidR="009F2983" w:rsidRPr="009F2983" w:rsidRDefault="009F2983" w:rsidP="009F2983">
      <w:pPr>
        <w:tabs>
          <w:tab w:val="left" w:pos="567"/>
          <w:tab w:val="left" w:pos="993"/>
        </w:tabs>
        <w:spacing w:after="0" w:line="240" w:lineRule="auto"/>
        <w:jc w:val="both"/>
        <w:rPr>
          <w:rFonts w:cstheme="minorHAnsi"/>
        </w:rPr>
      </w:pPr>
    </w:p>
    <w:p w14:paraId="4ACD566C" w14:textId="77777777" w:rsidR="009F2983" w:rsidRPr="009F2983" w:rsidRDefault="009F2983" w:rsidP="00C335C9">
      <w:pPr>
        <w:numPr>
          <w:ilvl w:val="0"/>
          <w:numId w:val="7"/>
        </w:numPr>
        <w:tabs>
          <w:tab w:val="clear" w:pos="720"/>
          <w:tab w:val="left" w:pos="567"/>
          <w:tab w:val="left" w:pos="993"/>
        </w:tabs>
        <w:spacing w:after="0" w:line="240" w:lineRule="auto"/>
        <w:ind w:left="993" w:hanging="426"/>
        <w:jc w:val="both"/>
        <w:rPr>
          <w:rFonts w:cstheme="minorHAnsi"/>
        </w:rPr>
      </w:pPr>
      <w:r w:rsidRPr="009F2983">
        <w:t>notent que les demandes d’assistance destinées au Réseau mondial d’alerte et d’action en cas d’épidémie (GOARN) doivent être déposées auprès de l’OMS ;</w:t>
      </w:r>
    </w:p>
    <w:p w14:paraId="42793D8F" w14:textId="77777777" w:rsidR="009F2983" w:rsidRPr="009F2983" w:rsidRDefault="009F2983" w:rsidP="00C335C9">
      <w:pPr>
        <w:numPr>
          <w:ilvl w:val="0"/>
          <w:numId w:val="7"/>
        </w:numPr>
        <w:tabs>
          <w:tab w:val="clear" w:pos="720"/>
          <w:tab w:val="left" w:pos="567"/>
          <w:tab w:val="left" w:pos="993"/>
        </w:tabs>
        <w:spacing w:after="0" w:line="240" w:lineRule="auto"/>
        <w:ind w:left="993" w:hanging="426"/>
        <w:jc w:val="both"/>
        <w:rPr>
          <w:rFonts w:cstheme="minorHAnsi"/>
        </w:rPr>
      </w:pPr>
      <w:r w:rsidRPr="009F2983">
        <w:t>notent que la CPS sera l’organisation qui chapeaute la soumission de candidats océaniens pour la fourniture d’une assistance internationale par le truchement du GOARN ;</w:t>
      </w:r>
    </w:p>
    <w:p w14:paraId="403B6600" w14:textId="77777777" w:rsidR="009F2983" w:rsidRPr="009F2983" w:rsidRDefault="009F2983" w:rsidP="00C335C9">
      <w:pPr>
        <w:numPr>
          <w:ilvl w:val="0"/>
          <w:numId w:val="7"/>
        </w:numPr>
        <w:tabs>
          <w:tab w:val="clear" w:pos="720"/>
          <w:tab w:val="left" w:pos="567"/>
          <w:tab w:val="left" w:pos="993"/>
        </w:tabs>
        <w:spacing w:after="0" w:line="240" w:lineRule="auto"/>
        <w:ind w:left="993" w:hanging="426"/>
        <w:jc w:val="both"/>
        <w:rPr>
          <w:rFonts w:cstheme="minorHAnsi"/>
        </w:rPr>
      </w:pPr>
      <w:r w:rsidRPr="009F2983">
        <w:t>notent que le financement Agence française de développement (AFD) / CPS destiné au projet de renforcement du ROSSP, qui s’élève à trois millions d’euros, n’est que partiel et devra être complété par les contributions des partenaires du ROSSP et des pays océaniens ;</w:t>
      </w:r>
    </w:p>
    <w:p w14:paraId="41C4D9AE" w14:textId="77777777" w:rsidR="009F2983" w:rsidRPr="009F2983" w:rsidRDefault="009F2983" w:rsidP="00C335C9">
      <w:pPr>
        <w:numPr>
          <w:ilvl w:val="0"/>
          <w:numId w:val="7"/>
        </w:numPr>
        <w:tabs>
          <w:tab w:val="clear" w:pos="720"/>
          <w:tab w:val="left" w:pos="567"/>
          <w:tab w:val="left" w:pos="993"/>
        </w:tabs>
        <w:spacing w:after="0" w:line="240" w:lineRule="auto"/>
        <w:ind w:left="993" w:hanging="426"/>
        <w:jc w:val="both"/>
        <w:rPr>
          <w:rFonts w:cstheme="minorHAnsi"/>
        </w:rPr>
      </w:pPr>
      <w:r w:rsidRPr="009F2983">
        <w:t>reconnaissent la nécessité d’un apport permanent de ressources afin de conserver l’accréditation des laboratoires, si certains pays optent pour une certification complète ;</w:t>
      </w:r>
    </w:p>
    <w:p w14:paraId="37DFAD39" w14:textId="77777777" w:rsidR="009F2983" w:rsidRPr="009F2983" w:rsidRDefault="009F2983" w:rsidP="00C335C9">
      <w:pPr>
        <w:numPr>
          <w:ilvl w:val="0"/>
          <w:numId w:val="7"/>
        </w:numPr>
        <w:tabs>
          <w:tab w:val="clear" w:pos="720"/>
          <w:tab w:val="left" w:pos="567"/>
          <w:tab w:val="left" w:pos="993"/>
        </w:tabs>
        <w:spacing w:after="0" w:line="240" w:lineRule="auto"/>
        <w:ind w:left="993" w:hanging="426"/>
        <w:jc w:val="both"/>
        <w:rPr>
          <w:rFonts w:cstheme="minorHAnsi"/>
        </w:rPr>
      </w:pPr>
      <w:r w:rsidRPr="009F2983">
        <w:t>conviennent d’envoyer un communiqué afin de demander à la FNU de revoir le descriptif du diplôme d’études supérieures en épidémiologie de terrain pour que les cinq modules soient proposés chaque année et puissent être réalisés sur une période de deux ans ;</w:t>
      </w:r>
    </w:p>
    <w:p w14:paraId="1B05225A" w14:textId="77777777" w:rsidR="009F2983" w:rsidRPr="009F2983" w:rsidRDefault="009F2983" w:rsidP="00C335C9">
      <w:pPr>
        <w:numPr>
          <w:ilvl w:val="0"/>
          <w:numId w:val="7"/>
        </w:numPr>
        <w:tabs>
          <w:tab w:val="clear" w:pos="720"/>
          <w:tab w:val="left" w:pos="567"/>
          <w:tab w:val="left" w:pos="993"/>
        </w:tabs>
        <w:spacing w:after="0" w:line="240" w:lineRule="auto"/>
        <w:ind w:left="993" w:hanging="426"/>
        <w:jc w:val="both"/>
        <w:rPr>
          <w:rFonts w:cstheme="minorHAnsi"/>
        </w:rPr>
      </w:pPr>
      <w:r w:rsidRPr="009F2983">
        <w:t xml:space="preserve">conviennent d’exhorter particulièrement la FNU, par l’intermédiaire des ministères de la Santé et de l’Éducation, de faire preuve d’une certaine flexibilité en ce qui concerne les conditions d’admission et le calendrier des cours dispensés </w:t>
      </w:r>
      <w:r w:rsidRPr="009F2983">
        <w:rPr>
          <w:shd w:val="clear" w:color="auto" w:fill="FFFFFF"/>
        </w:rPr>
        <w:t xml:space="preserve">dans le cadre du programme Données pour la prise de décision </w:t>
      </w:r>
      <w:r w:rsidRPr="000801A3">
        <w:rPr>
          <w:i/>
          <w:iCs/>
          <w:shd w:val="clear" w:color="auto" w:fill="FFFFFF"/>
        </w:rPr>
        <w:t>(DDM)</w:t>
      </w:r>
      <w:r w:rsidRPr="009F2983">
        <w:rPr>
          <w:shd w:val="clear" w:color="auto" w:fill="FFFFFF"/>
        </w:rPr>
        <w:t xml:space="preserve">/Renforcement des interventions en </w:t>
      </w:r>
      <w:r w:rsidRPr="000801A3">
        <w:rPr>
          <w:i/>
          <w:iCs/>
          <w:shd w:val="clear" w:color="auto" w:fill="FFFFFF"/>
        </w:rPr>
        <w:t>santé</w:t>
      </w:r>
      <w:r w:rsidRPr="009F2983">
        <w:rPr>
          <w:shd w:val="clear" w:color="auto" w:fill="FFFFFF"/>
        </w:rPr>
        <w:t xml:space="preserve"> publique dans le Pacifique (</w:t>
      </w:r>
      <w:r w:rsidRPr="000801A3">
        <w:rPr>
          <w:i/>
          <w:iCs/>
          <w:shd w:val="clear" w:color="auto" w:fill="FFFFFF"/>
        </w:rPr>
        <w:t>SHIP</w:t>
      </w:r>
      <w:r w:rsidRPr="009F2983">
        <w:rPr>
          <w:shd w:val="clear" w:color="auto" w:fill="FFFFFF"/>
        </w:rPr>
        <w:t>).</w:t>
      </w:r>
    </w:p>
    <w:p w14:paraId="2F03847A" w14:textId="77777777" w:rsidR="009F2983" w:rsidRPr="009F2983" w:rsidRDefault="009F2983" w:rsidP="009F2983">
      <w:pPr>
        <w:tabs>
          <w:tab w:val="left" w:pos="567"/>
          <w:tab w:val="left" w:pos="993"/>
        </w:tabs>
        <w:spacing w:after="0" w:line="240" w:lineRule="auto"/>
        <w:jc w:val="both"/>
        <w:rPr>
          <w:rFonts w:cstheme="minorHAnsi"/>
          <w:b/>
          <w:bCs/>
        </w:rPr>
      </w:pPr>
    </w:p>
    <w:p w14:paraId="34FE157C" w14:textId="77777777" w:rsidR="009F2983" w:rsidRPr="009F2983" w:rsidRDefault="009F2983" w:rsidP="00C335C9">
      <w:pPr>
        <w:numPr>
          <w:ilvl w:val="0"/>
          <w:numId w:val="15"/>
        </w:numPr>
        <w:tabs>
          <w:tab w:val="left" w:pos="567"/>
          <w:tab w:val="left" w:pos="993"/>
        </w:tabs>
        <w:spacing w:after="0" w:line="240" w:lineRule="auto"/>
        <w:jc w:val="both"/>
        <w:rPr>
          <w:b/>
        </w:rPr>
      </w:pPr>
      <w:r w:rsidRPr="009F2983">
        <w:rPr>
          <w:b/>
          <w:bCs/>
        </w:rPr>
        <w:t>Maladies non transmissibles (MNT)</w:t>
      </w:r>
    </w:p>
    <w:p w14:paraId="128B15BC" w14:textId="77777777" w:rsidR="009F2983" w:rsidRPr="009F2983" w:rsidRDefault="009F2983" w:rsidP="009F2983">
      <w:pPr>
        <w:tabs>
          <w:tab w:val="left" w:pos="567"/>
          <w:tab w:val="left" w:pos="993"/>
        </w:tabs>
        <w:spacing w:after="0" w:line="240" w:lineRule="auto"/>
        <w:ind w:left="360"/>
        <w:jc w:val="both"/>
        <w:rPr>
          <w:rFonts w:cstheme="minorHAnsi"/>
          <w:i/>
          <w:iCs/>
        </w:rPr>
      </w:pPr>
    </w:p>
    <w:p w14:paraId="7CCD7F0C" w14:textId="77777777" w:rsidR="009F2983" w:rsidRPr="009F2983" w:rsidRDefault="009F2983" w:rsidP="009F2983">
      <w:pPr>
        <w:tabs>
          <w:tab w:val="left" w:pos="567"/>
          <w:tab w:val="left" w:pos="993"/>
        </w:tabs>
        <w:spacing w:after="0" w:line="240" w:lineRule="auto"/>
        <w:ind w:left="567" w:hanging="567"/>
        <w:jc w:val="both"/>
        <w:rPr>
          <w:i/>
          <w:iCs/>
        </w:rPr>
      </w:pPr>
      <w:r w:rsidRPr="009F2983">
        <w:rPr>
          <w:i/>
          <w:iCs/>
        </w:rPr>
        <w:t>7.1</w:t>
      </w:r>
      <w:r w:rsidRPr="009F2983">
        <w:rPr>
          <w:i/>
          <w:iCs/>
        </w:rPr>
        <w:tab/>
        <w:t>Incidence des mesures fiscales – Résultats préliminaires obtenus aux Tonga concernant l’augmentation des taxes</w:t>
      </w:r>
    </w:p>
    <w:p w14:paraId="728FE093" w14:textId="77777777" w:rsidR="009F2983" w:rsidRPr="009F2983" w:rsidRDefault="009F2983" w:rsidP="009F2983">
      <w:pPr>
        <w:tabs>
          <w:tab w:val="left" w:pos="567"/>
          <w:tab w:val="left" w:pos="993"/>
        </w:tabs>
        <w:spacing w:after="0" w:line="240" w:lineRule="auto"/>
        <w:jc w:val="both"/>
        <w:rPr>
          <w:rFonts w:cstheme="minorHAnsi"/>
          <w:i/>
          <w:iCs/>
        </w:rPr>
      </w:pPr>
    </w:p>
    <w:p w14:paraId="14A752ED" w14:textId="77777777" w:rsidR="009F2983" w:rsidRPr="009F2983" w:rsidRDefault="009F2983" w:rsidP="009F2983">
      <w:pPr>
        <w:tabs>
          <w:tab w:val="left" w:pos="567"/>
          <w:tab w:val="left" w:pos="993"/>
        </w:tabs>
        <w:spacing w:after="0" w:line="240" w:lineRule="auto"/>
        <w:jc w:val="both"/>
      </w:pPr>
      <w:r w:rsidRPr="009F2983">
        <w:tab/>
        <w:t xml:space="preserve">Les directeurs de la santé : </w:t>
      </w:r>
    </w:p>
    <w:p w14:paraId="72251ABF" w14:textId="77777777" w:rsidR="009F2983" w:rsidRPr="009F2983" w:rsidRDefault="009F2983" w:rsidP="009F2983">
      <w:pPr>
        <w:tabs>
          <w:tab w:val="left" w:pos="567"/>
          <w:tab w:val="left" w:pos="993"/>
        </w:tabs>
        <w:spacing w:after="0" w:line="240" w:lineRule="auto"/>
        <w:jc w:val="both"/>
        <w:rPr>
          <w:rFonts w:cstheme="minorHAnsi"/>
        </w:rPr>
      </w:pPr>
    </w:p>
    <w:p w14:paraId="14800AA0" w14:textId="77777777" w:rsidR="009F2983" w:rsidRPr="009F2983" w:rsidRDefault="009F2983" w:rsidP="00C335C9">
      <w:pPr>
        <w:numPr>
          <w:ilvl w:val="0"/>
          <w:numId w:val="8"/>
        </w:numPr>
        <w:tabs>
          <w:tab w:val="left" w:pos="567"/>
          <w:tab w:val="left" w:pos="993"/>
        </w:tabs>
        <w:spacing w:after="0" w:line="240" w:lineRule="auto"/>
        <w:ind w:left="993" w:hanging="426"/>
        <w:jc w:val="both"/>
        <w:rPr>
          <w:rFonts w:cstheme="minorHAnsi"/>
        </w:rPr>
      </w:pPr>
      <w:r w:rsidRPr="009F2983">
        <w:t>prennent note des conclusions préliminaires tirées du travail d’analyse intitulé « Lutte contre la crise des MNT en Océanie : pour une meilleure utilisation de la fiscalité sur le tabac, l’alcool et les aliments et boissons néfastes pour la santé : Étude de cas aux Tonga » ;</w:t>
      </w:r>
    </w:p>
    <w:p w14:paraId="0F244BB5" w14:textId="77777777" w:rsidR="009F2983" w:rsidRPr="009F2983" w:rsidRDefault="009F2983" w:rsidP="00C335C9">
      <w:pPr>
        <w:numPr>
          <w:ilvl w:val="0"/>
          <w:numId w:val="8"/>
        </w:numPr>
        <w:tabs>
          <w:tab w:val="left" w:pos="567"/>
          <w:tab w:val="left" w:pos="993"/>
        </w:tabs>
        <w:spacing w:after="0" w:line="240" w:lineRule="auto"/>
        <w:ind w:left="993" w:hanging="426"/>
        <w:jc w:val="both"/>
        <w:rPr>
          <w:rFonts w:cstheme="minorHAnsi"/>
        </w:rPr>
      </w:pPr>
      <w:r w:rsidRPr="009F2983">
        <w:t xml:space="preserve">conviennent de renforcer les efforts déployés pour suivre la mise en œuvre et les retombées des mesures de lutte contre les MNT axées sur la politique fiscale, en particulier dans les pays qui ont relevé leur taxation de manière significative au cours des dernières années, afin de veiller à ce que ces mesures ne servent pas uniquement à générer des recettes publiques, mais soient plutôt destinées à permettre aux populations d’adopter des modes de vie plus sains, ce qui améliorerait la santé publique tout en contribuant à la prospérité de l’économie ; et </w:t>
      </w:r>
    </w:p>
    <w:p w14:paraId="7E791F57" w14:textId="77777777" w:rsidR="009F2983" w:rsidRPr="009F2983" w:rsidRDefault="009F2983" w:rsidP="00C335C9">
      <w:pPr>
        <w:numPr>
          <w:ilvl w:val="0"/>
          <w:numId w:val="8"/>
        </w:numPr>
        <w:tabs>
          <w:tab w:val="left" w:pos="567"/>
          <w:tab w:val="left" w:pos="993"/>
        </w:tabs>
        <w:spacing w:after="0" w:line="240" w:lineRule="auto"/>
        <w:ind w:left="993" w:hanging="426"/>
        <w:jc w:val="both"/>
        <w:rPr>
          <w:rFonts w:cstheme="minorHAnsi"/>
        </w:rPr>
      </w:pPr>
      <w:r w:rsidRPr="009F2983">
        <w:t xml:space="preserve">conviennent d’utiliser des données factuelles pour améliorer l’élaboration des mesures fiscales de lutte contre les MNT. </w:t>
      </w:r>
    </w:p>
    <w:p w14:paraId="07B43C7A" w14:textId="77777777" w:rsidR="009F2983" w:rsidRPr="009F2983" w:rsidRDefault="009F2983" w:rsidP="009F2983">
      <w:pPr>
        <w:tabs>
          <w:tab w:val="left" w:pos="567"/>
          <w:tab w:val="left" w:pos="993"/>
        </w:tabs>
        <w:spacing w:after="0" w:line="240" w:lineRule="auto"/>
        <w:jc w:val="both"/>
        <w:rPr>
          <w:rFonts w:cstheme="minorHAnsi"/>
          <w:i/>
          <w:iCs/>
        </w:rPr>
      </w:pPr>
    </w:p>
    <w:p w14:paraId="2880CF24" w14:textId="77777777" w:rsidR="009F2983" w:rsidRPr="009F2983" w:rsidRDefault="009F2983" w:rsidP="009F2983">
      <w:pPr>
        <w:tabs>
          <w:tab w:val="left" w:pos="567"/>
          <w:tab w:val="left" w:pos="993"/>
        </w:tabs>
        <w:spacing w:after="0" w:line="240" w:lineRule="auto"/>
        <w:jc w:val="both"/>
        <w:rPr>
          <w:rFonts w:cstheme="minorHAnsi"/>
          <w:i/>
          <w:iCs/>
        </w:rPr>
      </w:pPr>
      <w:r w:rsidRPr="009F2983">
        <w:rPr>
          <w:i/>
          <w:iCs/>
        </w:rPr>
        <w:t>7.2</w:t>
      </w:r>
      <w:r w:rsidRPr="009F2983">
        <w:rPr>
          <w:i/>
          <w:iCs/>
        </w:rPr>
        <w:tab/>
      </w:r>
      <w:r w:rsidRPr="009F2983">
        <w:rPr>
          <w:i/>
        </w:rPr>
        <w:t>Alliance océanienne pour le suivi de la lutte contre les MNT (MANA)</w:t>
      </w:r>
      <w:r w:rsidRPr="009F2983">
        <w:t xml:space="preserve"> –</w:t>
      </w:r>
      <w:r w:rsidRPr="009F2983">
        <w:rPr>
          <w:i/>
          <w:iCs/>
        </w:rPr>
        <w:t xml:space="preserve"> Point sur les progrès accomplis</w:t>
      </w:r>
    </w:p>
    <w:p w14:paraId="7097621B" w14:textId="77777777" w:rsidR="009F2983" w:rsidRPr="009F2983" w:rsidRDefault="009F2983" w:rsidP="009F2983">
      <w:pPr>
        <w:tabs>
          <w:tab w:val="left" w:pos="567"/>
          <w:tab w:val="left" w:pos="993"/>
        </w:tabs>
        <w:spacing w:after="0" w:line="240" w:lineRule="auto"/>
        <w:jc w:val="both"/>
      </w:pPr>
    </w:p>
    <w:p w14:paraId="7A9B9154" w14:textId="77777777" w:rsidR="009F2983" w:rsidRPr="009F2983" w:rsidRDefault="009F2983" w:rsidP="009F2983">
      <w:pPr>
        <w:tabs>
          <w:tab w:val="left" w:pos="567"/>
          <w:tab w:val="left" w:pos="993"/>
        </w:tabs>
        <w:spacing w:after="0" w:line="240" w:lineRule="auto"/>
        <w:jc w:val="both"/>
      </w:pPr>
      <w:r w:rsidRPr="009F2983">
        <w:tab/>
        <w:t>Les directeurs de la santé :</w:t>
      </w:r>
    </w:p>
    <w:p w14:paraId="3D233688" w14:textId="77777777" w:rsidR="009F2983" w:rsidRPr="009F2983" w:rsidRDefault="009F2983" w:rsidP="009F2983">
      <w:pPr>
        <w:tabs>
          <w:tab w:val="left" w:pos="567"/>
          <w:tab w:val="left" w:pos="993"/>
        </w:tabs>
        <w:spacing w:after="0" w:line="240" w:lineRule="auto"/>
        <w:jc w:val="both"/>
        <w:rPr>
          <w:rFonts w:cstheme="minorHAnsi"/>
          <w:iCs/>
        </w:rPr>
      </w:pPr>
    </w:p>
    <w:p w14:paraId="0AEFD25B" w14:textId="77777777" w:rsidR="009F2983" w:rsidRPr="009F2983" w:rsidRDefault="009F2983" w:rsidP="00C335C9">
      <w:pPr>
        <w:numPr>
          <w:ilvl w:val="0"/>
          <w:numId w:val="9"/>
        </w:numPr>
        <w:tabs>
          <w:tab w:val="left" w:pos="567"/>
          <w:tab w:val="left" w:pos="993"/>
        </w:tabs>
        <w:spacing w:after="0" w:line="240" w:lineRule="auto"/>
        <w:ind w:left="993" w:hanging="426"/>
        <w:jc w:val="both"/>
        <w:rPr>
          <w:rFonts w:cstheme="minorHAnsi"/>
        </w:rPr>
      </w:pPr>
      <w:r w:rsidRPr="009F2983">
        <w:t>prennent note des activités réalisées par l’Alliance océanienne pour le suivi de la lutte contre les MNT au cours de l’année écoulée, ainsi que des principales conclusions du rapport intitulé « Status of NCD policy and legislation in Pacific Island Countries and Territories, 2018 » ;</w:t>
      </w:r>
    </w:p>
    <w:p w14:paraId="2D65A375" w14:textId="77777777" w:rsidR="009F2983" w:rsidRPr="009F2983" w:rsidRDefault="009F2983" w:rsidP="00C335C9">
      <w:pPr>
        <w:numPr>
          <w:ilvl w:val="0"/>
          <w:numId w:val="9"/>
        </w:numPr>
        <w:tabs>
          <w:tab w:val="left" w:pos="567"/>
          <w:tab w:val="left" w:pos="993"/>
        </w:tabs>
        <w:spacing w:after="0" w:line="240" w:lineRule="auto"/>
        <w:ind w:left="993" w:hanging="426"/>
        <w:jc w:val="both"/>
        <w:rPr>
          <w:rFonts w:cstheme="minorHAnsi"/>
        </w:rPr>
      </w:pPr>
      <w:r w:rsidRPr="009F2983">
        <w:t>conviennent de l’importance d’utiliser, au niveau national, le tableau de bord océanien pour le suivi de la lutte contre les MNT afin de définir les domaines d’action prioritaires à l’échelon national et d’évaluer les progrès réalisés dans la mise en place de lois et politiques relatives aux MNT ;</w:t>
      </w:r>
    </w:p>
    <w:p w14:paraId="2F3C9466" w14:textId="77777777" w:rsidR="009F2983" w:rsidRPr="009F2983" w:rsidRDefault="009F2983" w:rsidP="00C335C9">
      <w:pPr>
        <w:numPr>
          <w:ilvl w:val="0"/>
          <w:numId w:val="9"/>
        </w:numPr>
        <w:tabs>
          <w:tab w:val="left" w:pos="567"/>
          <w:tab w:val="left" w:pos="993"/>
        </w:tabs>
        <w:spacing w:after="0" w:line="240" w:lineRule="auto"/>
        <w:ind w:left="993" w:hanging="426"/>
        <w:jc w:val="both"/>
        <w:rPr>
          <w:rFonts w:cstheme="minorHAnsi"/>
        </w:rPr>
      </w:pPr>
      <w:r w:rsidRPr="009F2983">
        <w:lastRenderedPageBreak/>
        <w:t>conviennent d’utiliser, au niveau régional, le tableau de bord océanien pour le suivi de la lutte contre les MNT comme mécanisme de responsabilité mutuelle afin de suivre les progrès accomplis par les pays en matière de lutte contre les MNT et d’en faire rapport à chaque Réunion des directeurs de la santé et à chaque Réunion des ministres de la Santé des pays océaniens.</w:t>
      </w:r>
    </w:p>
    <w:p w14:paraId="4215DF2D" w14:textId="77777777" w:rsidR="009F2983" w:rsidRPr="009F2983" w:rsidRDefault="009F2983" w:rsidP="009F2983">
      <w:pPr>
        <w:tabs>
          <w:tab w:val="left" w:pos="567"/>
          <w:tab w:val="left" w:pos="993"/>
        </w:tabs>
        <w:spacing w:after="0" w:line="240" w:lineRule="auto"/>
        <w:jc w:val="both"/>
        <w:rPr>
          <w:rFonts w:cstheme="minorHAnsi"/>
          <w:i/>
        </w:rPr>
      </w:pPr>
    </w:p>
    <w:p w14:paraId="5C1F9E2F" w14:textId="77777777" w:rsidR="009F2983" w:rsidRPr="009F2983" w:rsidRDefault="009F2983" w:rsidP="009F2983">
      <w:pPr>
        <w:tabs>
          <w:tab w:val="left" w:pos="567"/>
          <w:tab w:val="left" w:pos="993"/>
        </w:tabs>
        <w:spacing w:after="0" w:line="240" w:lineRule="auto"/>
        <w:jc w:val="both"/>
        <w:rPr>
          <w:i/>
          <w:iCs/>
        </w:rPr>
      </w:pPr>
      <w:r w:rsidRPr="009F2983">
        <w:rPr>
          <w:i/>
        </w:rPr>
        <w:t>7.3</w:t>
      </w:r>
      <w:r w:rsidRPr="009F2983">
        <w:tab/>
      </w:r>
      <w:r w:rsidRPr="009F2983">
        <w:rPr>
          <w:i/>
          <w:iCs/>
        </w:rPr>
        <w:t>Cadre législatif régional pour la lutte contre les MNT</w:t>
      </w:r>
    </w:p>
    <w:p w14:paraId="44044CF0" w14:textId="77777777" w:rsidR="009F2983" w:rsidRPr="009F2983" w:rsidRDefault="009F2983" w:rsidP="009F2983">
      <w:pPr>
        <w:tabs>
          <w:tab w:val="left" w:pos="567"/>
          <w:tab w:val="left" w:pos="993"/>
        </w:tabs>
        <w:spacing w:after="0" w:line="240" w:lineRule="auto"/>
        <w:jc w:val="both"/>
        <w:rPr>
          <w:rFonts w:cstheme="minorHAnsi"/>
          <w:i/>
          <w:iCs/>
        </w:rPr>
      </w:pPr>
    </w:p>
    <w:p w14:paraId="7408612F" w14:textId="77777777" w:rsidR="009F2983" w:rsidRPr="009F2983" w:rsidRDefault="009F2983" w:rsidP="009F2983">
      <w:pPr>
        <w:tabs>
          <w:tab w:val="left" w:pos="567"/>
          <w:tab w:val="left" w:pos="993"/>
        </w:tabs>
        <w:spacing w:after="0" w:line="240" w:lineRule="auto"/>
        <w:jc w:val="both"/>
      </w:pPr>
      <w:r w:rsidRPr="009F2983">
        <w:tab/>
        <w:t>Les directeurs de la santé :</w:t>
      </w:r>
    </w:p>
    <w:p w14:paraId="00854BA7" w14:textId="77777777" w:rsidR="009F2983" w:rsidRPr="009F2983" w:rsidRDefault="009F2983" w:rsidP="009F2983">
      <w:pPr>
        <w:tabs>
          <w:tab w:val="left" w:pos="567"/>
          <w:tab w:val="left" w:pos="993"/>
        </w:tabs>
        <w:spacing w:after="0" w:line="240" w:lineRule="auto"/>
        <w:jc w:val="both"/>
        <w:rPr>
          <w:rFonts w:cstheme="minorHAnsi"/>
        </w:rPr>
      </w:pPr>
    </w:p>
    <w:p w14:paraId="14B3F7A6" w14:textId="77777777" w:rsidR="009F2983" w:rsidRPr="009F2983" w:rsidRDefault="009F2983" w:rsidP="00C335C9">
      <w:pPr>
        <w:numPr>
          <w:ilvl w:val="0"/>
          <w:numId w:val="10"/>
        </w:numPr>
        <w:tabs>
          <w:tab w:val="left" w:pos="567"/>
          <w:tab w:val="left" w:pos="993"/>
        </w:tabs>
        <w:spacing w:after="0" w:line="240" w:lineRule="auto"/>
        <w:ind w:left="993" w:hanging="426"/>
        <w:jc w:val="both"/>
        <w:rPr>
          <w:rFonts w:cstheme="minorHAnsi"/>
        </w:rPr>
      </w:pPr>
      <w:r w:rsidRPr="009F2983">
        <w:t>examinent les trois solutions proposées pour faire progresser les travaux d’élaboration du cadre législatif pour la lutte contre les MNT dans le Pacifique ;</w:t>
      </w:r>
    </w:p>
    <w:p w14:paraId="573054B3" w14:textId="77777777" w:rsidR="009F2983" w:rsidRPr="009F2983" w:rsidRDefault="009F2983" w:rsidP="00C335C9">
      <w:pPr>
        <w:numPr>
          <w:ilvl w:val="0"/>
          <w:numId w:val="10"/>
        </w:numPr>
        <w:tabs>
          <w:tab w:val="left" w:pos="567"/>
          <w:tab w:val="left" w:pos="993"/>
        </w:tabs>
        <w:spacing w:after="0" w:line="240" w:lineRule="auto"/>
        <w:ind w:left="993" w:hanging="426"/>
        <w:jc w:val="both"/>
        <w:rPr>
          <w:rFonts w:cstheme="minorHAnsi"/>
        </w:rPr>
      </w:pPr>
      <w:r w:rsidRPr="009F2983">
        <w:t>conviennent que le secrétariat devrait développer plus avant l’Option 1 : Un cadre intégrant l’ensemble des mesures législatives jugées pertinentes pour lutter contre les MNT, soulignant qu’étant donné que les pays océaniens ne se trouvent pas tous au même stade, une approche progressive sera suggérée pour la mise en œuvre de cette solution ; et</w:t>
      </w:r>
    </w:p>
    <w:p w14:paraId="742E419C" w14:textId="77777777" w:rsidR="009F2983" w:rsidRPr="009F2983" w:rsidRDefault="009F2983" w:rsidP="00C335C9">
      <w:pPr>
        <w:numPr>
          <w:ilvl w:val="0"/>
          <w:numId w:val="10"/>
        </w:numPr>
        <w:tabs>
          <w:tab w:val="left" w:pos="567"/>
          <w:tab w:val="left" w:pos="993"/>
        </w:tabs>
        <w:spacing w:after="0" w:line="240" w:lineRule="auto"/>
        <w:ind w:left="993" w:hanging="426"/>
        <w:jc w:val="both"/>
        <w:rPr>
          <w:rFonts w:cstheme="minorHAnsi"/>
        </w:rPr>
      </w:pPr>
      <w:r w:rsidRPr="009F2983">
        <w:t>notent que les résultats de ces travaux seront communiqués aux directeurs de la santé et aux ministres de la Santé lors de leur réunion 2019 pour débat et décision finale.</w:t>
      </w:r>
    </w:p>
    <w:p w14:paraId="2D97F974" w14:textId="77777777" w:rsidR="009F2983" w:rsidRPr="009F2983" w:rsidRDefault="009F2983" w:rsidP="009F2983">
      <w:pPr>
        <w:tabs>
          <w:tab w:val="left" w:pos="567"/>
          <w:tab w:val="left" w:pos="993"/>
        </w:tabs>
        <w:spacing w:after="0" w:line="240" w:lineRule="auto"/>
        <w:jc w:val="both"/>
        <w:rPr>
          <w:rFonts w:cstheme="minorHAnsi"/>
          <w:i/>
          <w:iCs/>
        </w:rPr>
      </w:pPr>
    </w:p>
    <w:p w14:paraId="3A49B3AE" w14:textId="77777777" w:rsidR="009F2983" w:rsidRPr="009F2983" w:rsidRDefault="009F2983" w:rsidP="009F2983">
      <w:pPr>
        <w:tabs>
          <w:tab w:val="left" w:pos="567"/>
          <w:tab w:val="left" w:pos="993"/>
        </w:tabs>
        <w:spacing w:after="0" w:line="240" w:lineRule="auto"/>
        <w:jc w:val="both"/>
        <w:rPr>
          <w:rFonts w:ascii="Times New Roman" w:hAnsi="Times New Roman"/>
          <w:i/>
        </w:rPr>
      </w:pPr>
      <w:r w:rsidRPr="009F2983">
        <w:rPr>
          <w:i/>
          <w:iCs/>
        </w:rPr>
        <w:t>7.4</w:t>
      </w:r>
      <w:r w:rsidRPr="009F2983">
        <w:rPr>
          <w:i/>
          <w:iCs/>
        </w:rPr>
        <w:tab/>
      </w:r>
      <w:r w:rsidRPr="009F2983">
        <w:rPr>
          <w:rFonts w:ascii="Times New Roman" w:hAnsi="Times New Roman"/>
          <w:i/>
        </w:rPr>
        <w:t>Réseau océanien pour mettre fin à l’obésité de l’enfant (ECHO)</w:t>
      </w:r>
    </w:p>
    <w:p w14:paraId="387EDA33" w14:textId="77777777" w:rsidR="009F2983" w:rsidRPr="009F2983" w:rsidRDefault="009F2983" w:rsidP="009F2983">
      <w:pPr>
        <w:tabs>
          <w:tab w:val="left" w:pos="567"/>
          <w:tab w:val="left" w:pos="993"/>
        </w:tabs>
        <w:spacing w:after="0" w:line="240" w:lineRule="auto"/>
        <w:jc w:val="both"/>
      </w:pPr>
    </w:p>
    <w:p w14:paraId="7585B502" w14:textId="77777777" w:rsidR="009F2983" w:rsidRPr="009F2983" w:rsidRDefault="009F2983" w:rsidP="009F2983">
      <w:pPr>
        <w:tabs>
          <w:tab w:val="left" w:pos="567"/>
          <w:tab w:val="left" w:pos="993"/>
        </w:tabs>
        <w:spacing w:after="0" w:line="240" w:lineRule="auto"/>
        <w:jc w:val="both"/>
      </w:pPr>
      <w:r w:rsidRPr="009F2983">
        <w:tab/>
        <w:t>Les directeurs de la santé :</w:t>
      </w:r>
    </w:p>
    <w:p w14:paraId="257E0FCE" w14:textId="77777777" w:rsidR="009F2983" w:rsidRPr="009F2983" w:rsidRDefault="009F2983" w:rsidP="009F2983">
      <w:pPr>
        <w:tabs>
          <w:tab w:val="left" w:pos="567"/>
          <w:tab w:val="left" w:pos="993"/>
        </w:tabs>
        <w:spacing w:after="0" w:line="240" w:lineRule="auto"/>
        <w:jc w:val="both"/>
        <w:rPr>
          <w:rFonts w:cstheme="minorHAnsi"/>
          <w:iCs/>
        </w:rPr>
      </w:pPr>
    </w:p>
    <w:p w14:paraId="703111E6" w14:textId="77777777" w:rsidR="009F2983" w:rsidRPr="009F2983" w:rsidRDefault="009F2983" w:rsidP="00C335C9">
      <w:pPr>
        <w:numPr>
          <w:ilvl w:val="0"/>
          <w:numId w:val="11"/>
        </w:numPr>
        <w:tabs>
          <w:tab w:val="left" w:pos="567"/>
        </w:tabs>
        <w:spacing w:after="0" w:line="240" w:lineRule="auto"/>
        <w:ind w:hanging="513"/>
        <w:jc w:val="both"/>
        <w:rPr>
          <w:rFonts w:cstheme="minorHAnsi"/>
        </w:rPr>
      </w:pPr>
      <w:r w:rsidRPr="009F2983">
        <w:t xml:space="preserve">approuvent la création du réseau ECHO et le dispositif de gouvernance proposé ; </w:t>
      </w:r>
    </w:p>
    <w:p w14:paraId="25888A02" w14:textId="77777777" w:rsidR="009F2983" w:rsidRPr="009F2983" w:rsidRDefault="009F2983" w:rsidP="00C335C9">
      <w:pPr>
        <w:numPr>
          <w:ilvl w:val="0"/>
          <w:numId w:val="11"/>
        </w:numPr>
        <w:tabs>
          <w:tab w:val="left" w:pos="567"/>
        </w:tabs>
        <w:spacing w:after="0" w:line="240" w:lineRule="auto"/>
        <w:ind w:hanging="513"/>
        <w:jc w:val="both"/>
        <w:rPr>
          <w:rFonts w:cstheme="minorHAnsi"/>
        </w:rPr>
      </w:pPr>
      <w:r w:rsidRPr="009F2983">
        <w:t>répondent aux priorités identifiées en axant les premières mesures collectives du réseau sur l’activité physique, les mesures fiscales et la restriction de la commercialisation d’aliments et de boissons non alcoolisées destinés aux enfants ;</w:t>
      </w:r>
    </w:p>
    <w:p w14:paraId="02234679" w14:textId="77777777" w:rsidR="009F2983" w:rsidRPr="009F2983" w:rsidRDefault="009F2983" w:rsidP="00C335C9">
      <w:pPr>
        <w:numPr>
          <w:ilvl w:val="0"/>
          <w:numId w:val="11"/>
        </w:numPr>
        <w:tabs>
          <w:tab w:val="left" w:pos="567"/>
        </w:tabs>
        <w:spacing w:after="0" w:line="240" w:lineRule="auto"/>
        <w:ind w:hanging="513"/>
        <w:jc w:val="both"/>
        <w:rPr>
          <w:rFonts w:cstheme="minorHAnsi"/>
        </w:rPr>
      </w:pPr>
      <w:r w:rsidRPr="009F2983">
        <w:t xml:space="preserve">prennent acte de la demande soumise au Secrétariat du Forum des Îles du Pacifique dans le cadre de la Consultation de politique régionale intitulée « Protecting our future generations from NCDs – Pacific Ending Childhood Obesity (ECHO) » (Protéger les générations futures contre les maladies non transmissibles [MNT] – Mettre fin à l’obésité infantile dans le Pacifique [ECHO]), dont l’objectif est de placer l’action du réseau ECHO au cœur des priorités régionales. </w:t>
      </w:r>
    </w:p>
    <w:p w14:paraId="1E5337F9" w14:textId="77777777" w:rsidR="009F2983" w:rsidRPr="009F2983" w:rsidRDefault="009F2983" w:rsidP="009F2983">
      <w:pPr>
        <w:tabs>
          <w:tab w:val="left" w:pos="567"/>
          <w:tab w:val="left" w:pos="993"/>
        </w:tabs>
        <w:spacing w:after="0" w:line="240" w:lineRule="auto"/>
        <w:jc w:val="both"/>
        <w:rPr>
          <w:rFonts w:cstheme="minorHAnsi"/>
        </w:rPr>
      </w:pPr>
    </w:p>
    <w:p w14:paraId="7996FEC8" w14:textId="77777777" w:rsidR="009F2983" w:rsidRPr="009F2983" w:rsidRDefault="009F2983" w:rsidP="009F2983">
      <w:pPr>
        <w:tabs>
          <w:tab w:val="left" w:pos="567"/>
          <w:tab w:val="left" w:pos="993"/>
        </w:tabs>
        <w:spacing w:after="0" w:line="240" w:lineRule="auto"/>
        <w:jc w:val="both"/>
        <w:rPr>
          <w:rFonts w:cstheme="minorHAnsi"/>
          <w:i/>
          <w:iCs/>
        </w:rPr>
      </w:pPr>
      <w:r w:rsidRPr="009F2983">
        <w:rPr>
          <w:i/>
        </w:rPr>
        <w:t>7.5</w:t>
      </w:r>
      <w:r w:rsidRPr="009F2983">
        <w:tab/>
      </w:r>
      <w:r w:rsidRPr="009F2983">
        <w:rPr>
          <w:i/>
          <w:iCs/>
        </w:rPr>
        <w:t xml:space="preserve">Point sur l’application de la Feuille de route régionale relative aux MNT </w:t>
      </w:r>
    </w:p>
    <w:p w14:paraId="30B93FC2" w14:textId="77777777" w:rsidR="009F2983" w:rsidRPr="009F2983" w:rsidRDefault="009F2983" w:rsidP="009F2983">
      <w:pPr>
        <w:tabs>
          <w:tab w:val="left" w:pos="567"/>
          <w:tab w:val="left" w:pos="993"/>
        </w:tabs>
        <w:spacing w:after="0" w:line="240" w:lineRule="auto"/>
        <w:jc w:val="both"/>
      </w:pPr>
    </w:p>
    <w:p w14:paraId="4DCFCE1E" w14:textId="77777777" w:rsidR="009F2983" w:rsidRPr="009F2983" w:rsidRDefault="009F2983" w:rsidP="009F2983">
      <w:pPr>
        <w:tabs>
          <w:tab w:val="left" w:pos="567"/>
          <w:tab w:val="left" w:pos="993"/>
        </w:tabs>
        <w:spacing w:after="0" w:line="240" w:lineRule="auto"/>
        <w:jc w:val="both"/>
      </w:pPr>
      <w:r w:rsidRPr="009F2983">
        <w:tab/>
        <w:t>Les directeurs de la santé :</w:t>
      </w:r>
    </w:p>
    <w:p w14:paraId="38232A2B" w14:textId="77777777" w:rsidR="009F2983" w:rsidRPr="009F2983" w:rsidRDefault="009F2983" w:rsidP="009F2983">
      <w:pPr>
        <w:tabs>
          <w:tab w:val="left" w:pos="567"/>
          <w:tab w:val="left" w:pos="993"/>
        </w:tabs>
        <w:spacing w:after="0" w:line="240" w:lineRule="auto"/>
        <w:jc w:val="both"/>
        <w:rPr>
          <w:rFonts w:cstheme="minorHAnsi"/>
          <w:iCs/>
        </w:rPr>
      </w:pPr>
    </w:p>
    <w:p w14:paraId="38158239" w14:textId="77777777" w:rsidR="009F2983" w:rsidRPr="009F2983" w:rsidRDefault="009F2983" w:rsidP="00C335C9">
      <w:pPr>
        <w:numPr>
          <w:ilvl w:val="0"/>
          <w:numId w:val="12"/>
        </w:numPr>
        <w:tabs>
          <w:tab w:val="clear" w:pos="720"/>
          <w:tab w:val="left" w:pos="567"/>
          <w:tab w:val="left" w:pos="993"/>
        </w:tabs>
        <w:spacing w:after="0" w:line="240" w:lineRule="auto"/>
        <w:ind w:left="993" w:hanging="426"/>
        <w:jc w:val="both"/>
        <w:rPr>
          <w:rFonts w:cstheme="minorHAnsi"/>
        </w:rPr>
      </w:pPr>
      <w:r w:rsidRPr="009F2983">
        <w:t xml:space="preserve">reconnaissent que, si de nombreuses mesures ont été prises au regard de la Feuille de route relative aux MNT, celles-ci demeurent insuffisantes pour juguler la crise des MNT et que des mesures complémentaires sont nécessaires pour accélérer l’application de ce plan ; </w:t>
      </w:r>
    </w:p>
    <w:p w14:paraId="2C318CF0" w14:textId="77777777" w:rsidR="009F2983" w:rsidRPr="009F2983" w:rsidRDefault="009F2983" w:rsidP="00C335C9">
      <w:pPr>
        <w:numPr>
          <w:ilvl w:val="0"/>
          <w:numId w:val="12"/>
        </w:numPr>
        <w:tabs>
          <w:tab w:val="clear" w:pos="720"/>
          <w:tab w:val="left" w:pos="567"/>
          <w:tab w:val="left" w:pos="993"/>
        </w:tabs>
        <w:spacing w:after="0" w:line="240" w:lineRule="auto"/>
        <w:ind w:left="993" w:hanging="426"/>
        <w:jc w:val="both"/>
        <w:rPr>
          <w:rFonts w:cstheme="minorHAnsi"/>
        </w:rPr>
      </w:pPr>
      <w:r w:rsidRPr="009F2983">
        <w:t xml:space="preserve">s’engagent à respecter des calendriers à l’échelon national pour la mise en œuvre des principales recommandations de la Feuille de route relative aux MNT, ce qui suppose notamment la définition d’objectifs quantifiables et mesurables pour la concrétisation des priorités énoncées dans ce document ; </w:t>
      </w:r>
    </w:p>
    <w:p w14:paraId="03F8B0ED" w14:textId="77777777" w:rsidR="009F2983" w:rsidRPr="009F2983" w:rsidRDefault="009F2983" w:rsidP="00C335C9">
      <w:pPr>
        <w:numPr>
          <w:ilvl w:val="0"/>
          <w:numId w:val="12"/>
        </w:numPr>
        <w:tabs>
          <w:tab w:val="clear" w:pos="720"/>
          <w:tab w:val="left" w:pos="567"/>
          <w:tab w:val="left" w:pos="993"/>
        </w:tabs>
        <w:spacing w:after="0" w:line="240" w:lineRule="auto"/>
        <w:ind w:left="993" w:hanging="426"/>
        <w:jc w:val="both"/>
        <w:rPr>
          <w:rFonts w:cstheme="minorHAnsi"/>
        </w:rPr>
      </w:pPr>
      <w:r w:rsidRPr="009F2983">
        <w:t xml:space="preserve">conviennent qu’il est nécessaire d’engager des ressources accrues pour combattre efficacement les MNT et s’engagent à étudier de nouvelles pistes en vue d’accroître les moyens disponibles et d’atteindre un niveau de financement plus adapté à la charge de morbidité des MNT ; </w:t>
      </w:r>
    </w:p>
    <w:p w14:paraId="76A8307D" w14:textId="77777777" w:rsidR="009F2983" w:rsidRPr="009F2983" w:rsidRDefault="009F2983" w:rsidP="00C335C9">
      <w:pPr>
        <w:numPr>
          <w:ilvl w:val="0"/>
          <w:numId w:val="12"/>
        </w:numPr>
        <w:tabs>
          <w:tab w:val="clear" w:pos="720"/>
          <w:tab w:val="left" w:pos="567"/>
          <w:tab w:val="left" w:pos="993"/>
        </w:tabs>
        <w:spacing w:after="0" w:line="240" w:lineRule="auto"/>
        <w:ind w:left="993" w:hanging="426"/>
        <w:jc w:val="both"/>
        <w:rPr>
          <w:rFonts w:cstheme="minorHAnsi"/>
        </w:rPr>
      </w:pPr>
      <w:r w:rsidRPr="009F2983">
        <w:t xml:space="preserve">notent que les pays du Pacifique auront la possibilité de faire entendre leur voix lors de la troisième réunion de haut niveau des Nations Unies sur les MNT (27 septembre 2018). </w:t>
      </w:r>
    </w:p>
    <w:p w14:paraId="2D5914B0" w14:textId="77777777" w:rsidR="009F2983" w:rsidRPr="009F2983" w:rsidRDefault="009F2983" w:rsidP="009F2983">
      <w:pPr>
        <w:tabs>
          <w:tab w:val="left" w:pos="567"/>
          <w:tab w:val="left" w:pos="993"/>
        </w:tabs>
        <w:spacing w:after="0" w:line="240" w:lineRule="auto"/>
        <w:jc w:val="both"/>
        <w:rPr>
          <w:rFonts w:cstheme="minorHAnsi"/>
          <w:i/>
          <w:iCs/>
        </w:rPr>
      </w:pPr>
    </w:p>
    <w:p w14:paraId="4D7B5F5B" w14:textId="77777777" w:rsidR="009F2983" w:rsidRPr="009F2983" w:rsidRDefault="009F2983" w:rsidP="009F2983">
      <w:pPr>
        <w:tabs>
          <w:tab w:val="left" w:pos="567"/>
          <w:tab w:val="left" w:pos="993"/>
        </w:tabs>
        <w:spacing w:after="0" w:line="240" w:lineRule="auto"/>
        <w:jc w:val="both"/>
        <w:rPr>
          <w:i/>
          <w:iCs/>
        </w:rPr>
      </w:pPr>
      <w:r w:rsidRPr="009F2983">
        <w:rPr>
          <w:i/>
          <w:iCs/>
        </w:rPr>
        <w:t>7.6</w:t>
      </w:r>
      <w:r w:rsidRPr="009F2983">
        <w:rPr>
          <w:i/>
          <w:iCs/>
        </w:rPr>
        <w:tab/>
        <w:t>Retard de croissance – La face cachée de la malnutrition</w:t>
      </w:r>
    </w:p>
    <w:p w14:paraId="11060179" w14:textId="77777777" w:rsidR="009F2983" w:rsidRPr="009F2983" w:rsidRDefault="009F2983" w:rsidP="009F2983">
      <w:pPr>
        <w:tabs>
          <w:tab w:val="left" w:pos="567"/>
          <w:tab w:val="left" w:pos="993"/>
        </w:tabs>
        <w:spacing w:after="0" w:line="240" w:lineRule="auto"/>
        <w:jc w:val="both"/>
        <w:rPr>
          <w:rFonts w:cstheme="minorHAnsi"/>
        </w:rPr>
      </w:pPr>
    </w:p>
    <w:p w14:paraId="2E734983" w14:textId="77777777" w:rsidR="009F2983" w:rsidRPr="009F2983" w:rsidRDefault="009F2983" w:rsidP="009F2983">
      <w:pPr>
        <w:tabs>
          <w:tab w:val="left" w:pos="567"/>
          <w:tab w:val="left" w:pos="993"/>
        </w:tabs>
        <w:spacing w:after="0" w:line="240" w:lineRule="auto"/>
        <w:jc w:val="both"/>
      </w:pPr>
      <w:r w:rsidRPr="009F2983">
        <w:tab/>
        <w:t>Les directeurs de la santé reconnaissent qu’il est important de :</w:t>
      </w:r>
    </w:p>
    <w:p w14:paraId="17D7F62B" w14:textId="77777777" w:rsidR="009F2983" w:rsidRPr="009F2983" w:rsidRDefault="009F2983" w:rsidP="009F2983">
      <w:pPr>
        <w:tabs>
          <w:tab w:val="left" w:pos="567"/>
          <w:tab w:val="left" w:pos="993"/>
        </w:tabs>
        <w:spacing w:after="0" w:line="240" w:lineRule="auto"/>
        <w:jc w:val="both"/>
        <w:rPr>
          <w:rFonts w:cstheme="minorHAnsi"/>
        </w:rPr>
      </w:pPr>
    </w:p>
    <w:p w14:paraId="530B7F59" w14:textId="77777777" w:rsidR="009F2983" w:rsidRPr="009F2983" w:rsidRDefault="009F2983" w:rsidP="00C335C9">
      <w:pPr>
        <w:numPr>
          <w:ilvl w:val="0"/>
          <w:numId w:val="13"/>
        </w:numPr>
        <w:tabs>
          <w:tab w:val="clear" w:pos="720"/>
          <w:tab w:val="left" w:pos="567"/>
          <w:tab w:val="left" w:pos="993"/>
        </w:tabs>
        <w:spacing w:after="0" w:line="240" w:lineRule="auto"/>
        <w:ind w:left="993" w:hanging="426"/>
        <w:jc w:val="both"/>
        <w:rPr>
          <w:rFonts w:cstheme="minorHAnsi"/>
        </w:rPr>
      </w:pPr>
      <w:r w:rsidRPr="009F2983">
        <w:t>jouer un rôle de chef de file en prônant des mesures plurisectorielles coordonnées visant à lutter contre le retard de croissance ;</w:t>
      </w:r>
    </w:p>
    <w:p w14:paraId="7B216E38" w14:textId="77777777" w:rsidR="009F2983" w:rsidRPr="009F2983" w:rsidRDefault="009F2983" w:rsidP="00C335C9">
      <w:pPr>
        <w:numPr>
          <w:ilvl w:val="0"/>
          <w:numId w:val="13"/>
        </w:numPr>
        <w:tabs>
          <w:tab w:val="clear" w:pos="720"/>
          <w:tab w:val="left" w:pos="567"/>
          <w:tab w:val="left" w:pos="993"/>
        </w:tabs>
        <w:spacing w:after="0" w:line="240" w:lineRule="auto"/>
        <w:ind w:left="993" w:hanging="426"/>
        <w:jc w:val="both"/>
        <w:rPr>
          <w:rFonts w:cstheme="minorHAnsi"/>
        </w:rPr>
      </w:pPr>
      <w:r w:rsidRPr="009F2983">
        <w:lastRenderedPageBreak/>
        <w:t>tenir compte de toutes les formes de malnutrition, y compris le retard de croissance, dans les politiques nutritionnelles et alimentaires nationales, et réévaluer les possibilités d’augmentation des investissements en vue de mettre un terme au retard de croissance, par exemple les investissements destinés à augmenter les performances et l’efficacité du secteur de la santé ;</w:t>
      </w:r>
    </w:p>
    <w:p w14:paraId="4C8E41F8" w14:textId="77777777" w:rsidR="009F2983" w:rsidRPr="009F2983" w:rsidRDefault="009F2983" w:rsidP="00C335C9">
      <w:pPr>
        <w:numPr>
          <w:ilvl w:val="0"/>
          <w:numId w:val="13"/>
        </w:numPr>
        <w:tabs>
          <w:tab w:val="clear" w:pos="720"/>
          <w:tab w:val="left" w:pos="567"/>
          <w:tab w:val="left" w:pos="993"/>
        </w:tabs>
        <w:spacing w:after="0" w:line="240" w:lineRule="auto"/>
        <w:ind w:left="993" w:hanging="426"/>
        <w:jc w:val="both"/>
        <w:rPr>
          <w:rFonts w:cstheme="minorHAnsi"/>
        </w:rPr>
      </w:pPr>
      <w:r w:rsidRPr="009F2983">
        <w:t>veiller à ce que les enquêtes nationales permettent de recueillir systématiquement des données sur toutes les formes de dénutrition, y compris le retard de croissance et les carences en micronutriments, en particulier l’anémie ; et</w:t>
      </w:r>
    </w:p>
    <w:p w14:paraId="0885A907" w14:textId="77777777" w:rsidR="009F2983" w:rsidRPr="009F2983" w:rsidRDefault="009F2983" w:rsidP="00C335C9">
      <w:pPr>
        <w:numPr>
          <w:ilvl w:val="0"/>
          <w:numId w:val="13"/>
        </w:numPr>
        <w:tabs>
          <w:tab w:val="clear" w:pos="720"/>
          <w:tab w:val="left" w:pos="567"/>
          <w:tab w:val="left" w:pos="993"/>
        </w:tabs>
        <w:spacing w:after="0" w:line="240" w:lineRule="auto"/>
        <w:ind w:left="993" w:hanging="426"/>
        <w:jc w:val="both"/>
        <w:rPr>
          <w:rFonts w:cstheme="minorHAnsi"/>
        </w:rPr>
      </w:pPr>
      <w:r w:rsidRPr="009F2983">
        <w:t xml:space="preserve">sensibiliser la population au retard de croissance, en mettant en avant les mécanismes à l’œuvre, les causes, les conséquences et les mesures à prendre au domicile pour y remédier. </w:t>
      </w:r>
    </w:p>
    <w:p w14:paraId="0AB23488" w14:textId="77777777" w:rsidR="009F2983" w:rsidRPr="009F2983" w:rsidRDefault="009F2983" w:rsidP="009F2983">
      <w:pPr>
        <w:tabs>
          <w:tab w:val="left" w:pos="567"/>
          <w:tab w:val="left" w:pos="993"/>
        </w:tabs>
        <w:spacing w:after="0" w:line="240" w:lineRule="auto"/>
        <w:jc w:val="both"/>
        <w:rPr>
          <w:rFonts w:cstheme="minorHAnsi"/>
        </w:rPr>
      </w:pPr>
    </w:p>
    <w:p w14:paraId="719607B7" w14:textId="77777777" w:rsidR="009F2983" w:rsidRPr="009F2983" w:rsidRDefault="009F2983" w:rsidP="00C335C9">
      <w:pPr>
        <w:numPr>
          <w:ilvl w:val="0"/>
          <w:numId w:val="44"/>
        </w:numPr>
        <w:tabs>
          <w:tab w:val="left" w:pos="567"/>
          <w:tab w:val="left" w:pos="993"/>
        </w:tabs>
        <w:spacing w:after="0" w:line="240" w:lineRule="auto"/>
        <w:ind w:left="567" w:hanging="567"/>
        <w:jc w:val="both"/>
        <w:rPr>
          <w:rFonts w:cstheme="minorHAnsi"/>
          <w:b/>
          <w:bCs/>
        </w:rPr>
      </w:pPr>
      <w:r w:rsidRPr="009F2983">
        <w:rPr>
          <w:b/>
          <w:bCs/>
        </w:rPr>
        <w:t>Changement climatique et santé</w:t>
      </w:r>
    </w:p>
    <w:p w14:paraId="23B2EE2B" w14:textId="77777777" w:rsidR="009F2983" w:rsidRPr="009F2983" w:rsidRDefault="009F2983" w:rsidP="009F2983">
      <w:pPr>
        <w:tabs>
          <w:tab w:val="left" w:pos="284"/>
          <w:tab w:val="left" w:pos="567"/>
          <w:tab w:val="left" w:pos="993"/>
        </w:tabs>
        <w:spacing w:after="0" w:line="240" w:lineRule="auto"/>
        <w:jc w:val="both"/>
      </w:pPr>
    </w:p>
    <w:p w14:paraId="2267B6AC" w14:textId="77777777" w:rsidR="009F2983" w:rsidRPr="009F2983" w:rsidRDefault="009F2983" w:rsidP="009F2983">
      <w:pPr>
        <w:tabs>
          <w:tab w:val="left" w:pos="567"/>
          <w:tab w:val="left" w:pos="993"/>
        </w:tabs>
        <w:spacing w:after="0" w:line="240" w:lineRule="auto"/>
        <w:ind w:left="567" w:hanging="567"/>
        <w:jc w:val="both"/>
      </w:pPr>
      <w:r w:rsidRPr="009F2983">
        <w:tab/>
        <w:t>Les directeurs de la santé conviennent de continuer à soutenir le processus accéléré pour le lancement du Plan d’action océanien sur le changement climatique lors de la soixante et onzième Assemblée mondiale de la Santé, en mai 2018.</w:t>
      </w:r>
    </w:p>
    <w:p w14:paraId="7FD7B029" w14:textId="77777777" w:rsidR="009F2983" w:rsidRPr="009F2983" w:rsidRDefault="009F2983" w:rsidP="009F2983">
      <w:pPr>
        <w:tabs>
          <w:tab w:val="left" w:pos="567"/>
          <w:tab w:val="num" w:pos="720"/>
          <w:tab w:val="left" w:pos="810"/>
          <w:tab w:val="left" w:pos="993"/>
        </w:tabs>
        <w:spacing w:after="0" w:line="240" w:lineRule="auto"/>
        <w:jc w:val="both"/>
        <w:rPr>
          <w:rFonts w:cstheme="minorHAnsi"/>
          <w:lang w:val="fr-BE"/>
        </w:rPr>
      </w:pPr>
    </w:p>
    <w:p w14:paraId="108E0045" w14:textId="77777777" w:rsidR="009F2983" w:rsidRPr="009F2983" w:rsidRDefault="009F2983" w:rsidP="00C335C9">
      <w:pPr>
        <w:numPr>
          <w:ilvl w:val="0"/>
          <w:numId w:val="44"/>
        </w:numPr>
        <w:tabs>
          <w:tab w:val="left" w:pos="567"/>
          <w:tab w:val="left" w:pos="993"/>
        </w:tabs>
        <w:spacing w:after="0" w:line="240" w:lineRule="auto"/>
        <w:ind w:left="567" w:hanging="567"/>
        <w:jc w:val="both"/>
        <w:rPr>
          <w:b/>
        </w:rPr>
      </w:pPr>
      <w:r w:rsidRPr="009F2983">
        <w:rPr>
          <w:b/>
        </w:rPr>
        <w:t>Santé mentale</w:t>
      </w:r>
    </w:p>
    <w:p w14:paraId="32AD15C8" w14:textId="77777777" w:rsidR="009F2983" w:rsidRPr="009F2983" w:rsidRDefault="009F2983" w:rsidP="009F2983">
      <w:pPr>
        <w:tabs>
          <w:tab w:val="left" w:pos="567"/>
          <w:tab w:val="num" w:pos="720"/>
          <w:tab w:val="left" w:pos="810"/>
          <w:tab w:val="left" w:pos="993"/>
        </w:tabs>
        <w:spacing w:after="0" w:line="240" w:lineRule="auto"/>
        <w:jc w:val="both"/>
        <w:rPr>
          <w:rFonts w:cstheme="minorHAnsi"/>
          <w:b/>
        </w:rPr>
      </w:pPr>
    </w:p>
    <w:p w14:paraId="352974C5" w14:textId="77777777" w:rsidR="009F2983" w:rsidRPr="009F2983" w:rsidRDefault="009F2983" w:rsidP="009F2983">
      <w:pPr>
        <w:tabs>
          <w:tab w:val="left" w:pos="567"/>
          <w:tab w:val="num" w:pos="720"/>
          <w:tab w:val="left" w:pos="810"/>
          <w:tab w:val="left" w:pos="993"/>
        </w:tabs>
        <w:spacing w:after="0" w:line="240" w:lineRule="auto"/>
        <w:jc w:val="both"/>
      </w:pPr>
      <w:r w:rsidRPr="009F2983">
        <w:tab/>
        <w:t>Les directeurs de la santé :</w:t>
      </w:r>
    </w:p>
    <w:p w14:paraId="12717E9D" w14:textId="77777777" w:rsidR="009F2983" w:rsidRPr="009F2983" w:rsidRDefault="009F2983" w:rsidP="009F2983">
      <w:pPr>
        <w:tabs>
          <w:tab w:val="left" w:pos="567"/>
          <w:tab w:val="num" w:pos="720"/>
          <w:tab w:val="left" w:pos="810"/>
          <w:tab w:val="left" w:pos="993"/>
        </w:tabs>
        <w:spacing w:after="0" w:line="240" w:lineRule="auto"/>
        <w:jc w:val="both"/>
        <w:rPr>
          <w:rFonts w:cstheme="minorHAnsi"/>
        </w:rPr>
      </w:pPr>
    </w:p>
    <w:p w14:paraId="271306BB" w14:textId="77777777" w:rsidR="009F2983" w:rsidRPr="009F2983" w:rsidRDefault="009F2983" w:rsidP="00C335C9">
      <w:pPr>
        <w:numPr>
          <w:ilvl w:val="1"/>
          <w:numId w:val="14"/>
        </w:numPr>
        <w:tabs>
          <w:tab w:val="left" w:pos="567"/>
          <w:tab w:val="left" w:pos="993"/>
        </w:tabs>
        <w:spacing w:after="0" w:line="240" w:lineRule="auto"/>
        <w:ind w:left="993" w:hanging="426"/>
        <w:jc w:val="both"/>
      </w:pPr>
      <w:r w:rsidRPr="009F2983">
        <w:t>prennent acte des engagements pris à l’occasion de la douzième Réunion des ministres de la Santé des pays océaniens en matière de santé mentale ;</w:t>
      </w:r>
    </w:p>
    <w:p w14:paraId="1FF60888" w14:textId="77777777" w:rsidR="009F2983" w:rsidRPr="009F2983" w:rsidRDefault="009F2983" w:rsidP="00C335C9">
      <w:pPr>
        <w:numPr>
          <w:ilvl w:val="1"/>
          <w:numId w:val="14"/>
        </w:numPr>
        <w:tabs>
          <w:tab w:val="left" w:pos="567"/>
          <w:tab w:val="left" w:pos="993"/>
        </w:tabs>
        <w:spacing w:after="0" w:line="240" w:lineRule="auto"/>
        <w:ind w:left="993" w:hanging="426"/>
        <w:jc w:val="both"/>
      </w:pPr>
      <w:r w:rsidRPr="009F2983">
        <w:t>reconnaissent la nécessité de consentir des efforts à l’échelon national pour garantir un financement adéquat de la santé mentale ;</w:t>
      </w:r>
    </w:p>
    <w:p w14:paraId="3CB1FFA8" w14:textId="77777777" w:rsidR="009F2983" w:rsidRPr="009F2983" w:rsidRDefault="009F2983" w:rsidP="00C335C9">
      <w:pPr>
        <w:numPr>
          <w:ilvl w:val="1"/>
          <w:numId w:val="14"/>
        </w:numPr>
        <w:tabs>
          <w:tab w:val="left" w:pos="567"/>
          <w:tab w:val="left" w:pos="993"/>
        </w:tabs>
        <w:spacing w:after="0" w:line="240" w:lineRule="auto"/>
        <w:ind w:left="993" w:hanging="426"/>
        <w:jc w:val="both"/>
      </w:pPr>
      <w:r w:rsidRPr="009F2983">
        <w:t>conviennent d’inclure les personnels de santé mentale dans les plans nationaux relatifs aux ressources humaines et de continuer à étoffer les effectifs de santé et d’autres professionnels formés en santé mentale ;</w:t>
      </w:r>
    </w:p>
    <w:p w14:paraId="13A996FE" w14:textId="77777777" w:rsidR="009F2983" w:rsidRPr="009F2983" w:rsidRDefault="009F2983" w:rsidP="00C335C9">
      <w:pPr>
        <w:numPr>
          <w:ilvl w:val="1"/>
          <w:numId w:val="14"/>
        </w:numPr>
        <w:tabs>
          <w:tab w:val="left" w:pos="567"/>
          <w:tab w:val="left" w:pos="993"/>
        </w:tabs>
        <w:spacing w:after="0" w:line="240" w:lineRule="auto"/>
        <w:ind w:left="993" w:hanging="426"/>
        <w:jc w:val="both"/>
      </w:pPr>
      <w:r w:rsidRPr="009F2983">
        <w:t>reconnaissent l’importance d’une stratégie plurisectorielle de promotion de la santé mentale et de prévention des troubles mentaux, des troubles liés à la consommation de substances psychoactives et du suicide ;</w:t>
      </w:r>
    </w:p>
    <w:p w14:paraId="6C124245" w14:textId="77777777" w:rsidR="009F2983" w:rsidRPr="009F2983" w:rsidRDefault="009F2983" w:rsidP="00C335C9">
      <w:pPr>
        <w:numPr>
          <w:ilvl w:val="1"/>
          <w:numId w:val="14"/>
        </w:numPr>
        <w:tabs>
          <w:tab w:val="left" w:pos="567"/>
          <w:tab w:val="left" w:pos="993"/>
        </w:tabs>
        <w:spacing w:after="0" w:line="240" w:lineRule="auto"/>
        <w:ind w:left="993" w:hanging="426"/>
        <w:jc w:val="both"/>
      </w:pPr>
      <w:r w:rsidRPr="009F2983">
        <w:t>conviennent que la santé mentale devrait être intégrée dans les programmes portant sur les MNT, le changement climatique et la gestion des risques de catastrophe ; et</w:t>
      </w:r>
    </w:p>
    <w:p w14:paraId="13855385" w14:textId="77777777" w:rsidR="009F2983" w:rsidRPr="009F2983" w:rsidRDefault="009F2983" w:rsidP="00C335C9">
      <w:pPr>
        <w:numPr>
          <w:ilvl w:val="1"/>
          <w:numId w:val="14"/>
        </w:numPr>
        <w:tabs>
          <w:tab w:val="left" w:pos="567"/>
          <w:tab w:val="left" w:pos="993"/>
        </w:tabs>
        <w:spacing w:after="0" w:line="240" w:lineRule="auto"/>
        <w:ind w:left="993" w:hanging="426"/>
        <w:jc w:val="both"/>
      </w:pPr>
      <w:r w:rsidRPr="009F2983">
        <w:t>conviennent de la nécessité d’intégrer la prise en charge médico-psychologique et le soutien psychosocial dans la planification et la conduite des interventions nationales en cas d’urgence/catastrophe.</w:t>
      </w:r>
    </w:p>
    <w:p w14:paraId="7CE1D1EE" w14:textId="77777777" w:rsidR="009F2983" w:rsidRPr="009F2983" w:rsidRDefault="009F2983" w:rsidP="009F2983">
      <w:pPr>
        <w:tabs>
          <w:tab w:val="left" w:pos="567"/>
          <w:tab w:val="num" w:pos="720"/>
          <w:tab w:val="left" w:pos="810"/>
          <w:tab w:val="left" w:pos="993"/>
        </w:tabs>
        <w:spacing w:after="0" w:line="240" w:lineRule="auto"/>
        <w:jc w:val="both"/>
        <w:rPr>
          <w:rFonts w:cstheme="minorHAnsi"/>
          <w:lang w:val="fr-BE"/>
        </w:rPr>
      </w:pPr>
    </w:p>
    <w:p w14:paraId="7E3F95A3" w14:textId="77777777" w:rsidR="009F2983" w:rsidRPr="009F2983" w:rsidRDefault="009F2983" w:rsidP="00C335C9">
      <w:pPr>
        <w:numPr>
          <w:ilvl w:val="0"/>
          <w:numId w:val="44"/>
        </w:numPr>
        <w:tabs>
          <w:tab w:val="left" w:pos="567"/>
          <w:tab w:val="left" w:pos="993"/>
        </w:tabs>
        <w:spacing w:after="0" w:line="240" w:lineRule="auto"/>
        <w:ind w:left="567" w:hanging="567"/>
        <w:jc w:val="both"/>
        <w:rPr>
          <w:b/>
          <w:bCs/>
        </w:rPr>
      </w:pPr>
      <w:r w:rsidRPr="009F2983">
        <w:rPr>
          <w:b/>
          <w:bCs/>
        </w:rPr>
        <w:t>Domaines d’intervention prioritaires pour le secrétariat</w:t>
      </w:r>
    </w:p>
    <w:p w14:paraId="685C89EB" w14:textId="77777777" w:rsidR="009F2983" w:rsidRPr="009F2983" w:rsidRDefault="009F2983" w:rsidP="009F2983">
      <w:pPr>
        <w:tabs>
          <w:tab w:val="left" w:pos="567"/>
          <w:tab w:val="num" w:pos="720"/>
          <w:tab w:val="left" w:pos="810"/>
          <w:tab w:val="left" w:pos="993"/>
        </w:tabs>
        <w:spacing w:after="0" w:line="240" w:lineRule="auto"/>
        <w:jc w:val="both"/>
        <w:rPr>
          <w:rFonts w:cstheme="minorHAnsi"/>
        </w:rPr>
      </w:pPr>
    </w:p>
    <w:p w14:paraId="4123F861" w14:textId="77777777" w:rsidR="009F2983" w:rsidRPr="009F2983" w:rsidRDefault="009F2983" w:rsidP="009F2983">
      <w:pPr>
        <w:tabs>
          <w:tab w:val="left" w:pos="567"/>
          <w:tab w:val="num" w:pos="720"/>
          <w:tab w:val="left" w:pos="810"/>
          <w:tab w:val="left" w:pos="993"/>
        </w:tabs>
        <w:spacing w:after="0" w:line="240" w:lineRule="auto"/>
        <w:jc w:val="both"/>
      </w:pPr>
      <w:r w:rsidRPr="009F2983">
        <w:tab/>
        <w:t>Les directeurs de la santé fixent les priorités suivantes :</w:t>
      </w:r>
    </w:p>
    <w:p w14:paraId="1BFC6C52" w14:textId="77777777" w:rsidR="009F2983" w:rsidRPr="009F2983" w:rsidRDefault="009F2983" w:rsidP="009F2983">
      <w:pPr>
        <w:tabs>
          <w:tab w:val="left" w:pos="567"/>
          <w:tab w:val="num" w:pos="720"/>
          <w:tab w:val="left" w:pos="810"/>
          <w:tab w:val="left" w:pos="993"/>
        </w:tabs>
        <w:spacing w:after="0" w:line="240" w:lineRule="auto"/>
        <w:jc w:val="both"/>
        <w:rPr>
          <w:rFonts w:cstheme="minorHAnsi"/>
        </w:rPr>
      </w:pPr>
    </w:p>
    <w:p w14:paraId="3DD4396A" w14:textId="77777777" w:rsidR="009F2983" w:rsidRPr="009F2983" w:rsidRDefault="009F2983" w:rsidP="00C335C9">
      <w:pPr>
        <w:numPr>
          <w:ilvl w:val="0"/>
          <w:numId w:val="17"/>
        </w:numPr>
        <w:tabs>
          <w:tab w:val="left" w:pos="567"/>
          <w:tab w:val="left" w:pos="993"/>
        </w:tabs>
        <w:spacing w:after="0" w:line="240" w:lineRule="auto"/>
        <w:ind w:left="993" w:hanging="426"/>
        <w:jc w:val="both"/>
      </w:pPr>
      <w:r w:rsidRPr="009F2983">
        <w:t>Élaboration d’un calendrier de vaccination complet dans la région, comprenant le vaccin contre la rougeole, les oreillons et la rubéole (ROR), le VPH, le rotavirus, les infections à pneumocoques et à méningocoques, avec une évaluation des coûts et des financements éventuels ; et</w:t>
      </w:r>
    </w:p>
    <w:p w14:paraId="11AB771F" w14:textId="77777777" w:rsidR="009F2983" w:rsidRPr="009F2983" w:rsidRDefault="009F2983" w:rsidP="00C335C9">
      <w:pPr>
        <w:numPr>
          <w:ilvl w:val="0"/>
          <w:numId w:val="17"/>
        </w:numPr>
        <w:tabs>
          <w:tab w:val="left" w:pos="567"/>
          <w:tab w:val="left" w:pos="993"/>
        </w:tabs>
        <w:spacing w:after="0" w:line="240" w:lineRule="auto"/>
        <w:ind w:left="993" w:hanging="426"/>
        <w:jc w:val="both"/>
      </w:pPr>
      <w:r w:rsidRPr="009F2983">
        <w:t>Étude des possibilités d’achat, comme les achats groupés, afin de permettre aux pays de se procurer des vaccins de qualité à moindre prix.</w:t>
      </w:r>
    </w:p>
    <w:p w14:paraId="7A058B0B" w14:textId="77777777" w:rsidR="009F2983" w:rsidRPr="009F2983" w:rsidRDefault="009F2983" w:rsidP="00C335C9">
      <w:pPr>
        <w:numPr>
          <w:ilvl w:val="0"/>
          <w:numId w:val="17"/>
        </w:numPr>
        <w:tabs>
          <w:tab w:val="left" w:pos="567"/>
          <w:tab w:val="left" w:pos="993"/>
        </w:tabs>
        <w:spacing w:after="0" w:line="240" w:lineRule="auto"/>
        <w:ind w:left="993" w:hanging="426"/>
        <w:jc w:val="both"/>
      </w:pPr>
      <w:r w:rsidRPr="009F2983">
        <w:t>Renforcement des effectifs de santé afin de faire correspondre les besoins des pays d’une part et les programmes et formations proposés par les organisations régionales d’autre part.</w:t>
      </w:r>
    </w:p>
    <w:p w14:paraId="41B41A56" w14:textId="77777777" w:rsidR="009F2983" w:rsidRPr="009F2983" w:rsidRDefault="009F2983" w:rsidP="009F2983">
      <w:pPr>
        <w:tabs>
          <w:tab w:val="left" w:pos="567"/>
          <w:tab w:val="num" w:pos="720"/>
          <w:tab w:val="left" w:pos="810"/>
          <w:tab w:val="left" w:pos="993"/>
        </w:tabs>
        <w:spacing w:after="0" w:line="240" w:lineRule="auto"/>
        <w:jc w:val="both"/>
      </w:pPr>
    </w:p>
    <w:p w14:paraId="35631A1A" w14:textId="4F0EE76B" w:rsidR="009F2983" w:rsidRPr="009F2983" w:rsidRDefault="009F2983" w:rsidP="00C335C9">
      <w:pPr>
        <w:numPr>
          <w:ilvl w:val="0"/>
          <w:numId w:val="44"/>
        </w:numPr>
        <w:tabs>
          <w:tab w:val="left" w:pos="567"/>
          <w:tab w:val="left" w:pos="993"/>
        </w:tabs>
        <w:spacing w:after="0" w:line="240" w:lineRule="auto"/>
        <w:ind w:left="567" w:hanging="567"/>
        <w:jc w:val="both"/>
        <w:rPr>
          <w:b/>
        </w:rPr>
      </w:pPr>
      <w:r w:rsidRPr="009F2983">
        <w:rPr>
          <w:b/>
        </w:rPr>
        <w:t xml:space="preserve">Condoléances </w:t>
      </w:r>
    </w:p>
    <w:p w14:paraId="35ED2E83" w14:textId="77777777" w:rsidR="009F2983" w:rsidRPr="009F2983" w:rsidRDefault="009F2983" w:rsidP="009F2983">
      <w:pPr>
        <w:tabs>
          <w:tab w:val="left" w:pos="567"/>
          <w:tab w:val="num" w:pos="720"/>
          <w:tab w:val="left" w:pos="810"/>
          <w:tab w:val="left" w:pos="993"/>
        </w:tabs>
        <w:spacing w:after="0" w:line="240" w:lineRule="auto"/>
        <w:jc w:val="both"/>
      </w:pPr>
    </w:p>
    <w:p w14:paraId="15A954DE" w14:textId="74897EF6" w:rsidR="003A1224" w:rsidRPr="00433C6D" w:rsidRDefault="000801A3" w:rsidP="00433C6D">
      <w:pPr>
        <w:tabs>
          <w:tab w:val="left" w:pos="567"/>
          <w:tab w:val="num" w:pos="720"/>
          <w:tab w:val="left" w:pos="810"/>
          <w:tab w:val="left" w:pos="993"/>
        </w:tabs>
        <w:spacing w:after="0" w:line="240" w:lineRule="auto"/>
        <w:ind w:left="567" w:hanging="567"/>
        <w:jc w:val="both"/>
        <w:rPr>
          <w:rFonts w:cstheme="minorHAnsi"/>
          <w:bCs/>
        </w:rPr>
      </w:pPr>
      <w:r>
        <w:tab/>
      </w:r>
      <w:r w:rsidR="009F2983" w:rsidRPr="009F2983">
        <w:t>Les participants à la réunion expriment leur profonde tristesse à l’occasion du décès du docteur Burentau Teriboriki, Directeur des services hospitaliers de Kiribati, observent une minute de silence en sa mémoire et adressent leurs sincères condoléances à sa famille et à son pays.</w:t>
      </w:r>
    </w:p>
    <w:bookmarkEnd w:id="0"/>
    <w:bookmarkEnd w:id="1"/>
    <w:p w14:paraId="1C298BB6" w14:textId="77777777" w:rsidR="0017197C" w:rsidRDefault="00687ECB" w:rsidP="009B09CB">
      <w:pPr>
        <w:spacing w:after="0" w:line="360" w:lineRule="auto"/>
        <w:jc w:val="center"/>
        <w:rPr>
          <w:rFonts w:asciiTheme="majorBidi" w:eastAsia="Malgun Gothic" w:hAnsiTheme="majorBidi" w:cstheme="majorBidi"/>
        </w:rPr>
      </w:pPr>
      <w:r>
        <w:rPr>
          <w:rFonts w:asciiTheme="majorBidi" w:hAnsiTheme="majorBidi"/>
          <w:noProof/>
          <w:lang w:val="en-US" w:eastAsia="en-US"/>
        </w:rPr>
        <w:lastRenderedPageBreak/>
        <w:drawing>
          <wp:inline distT="0" distB="0" distL="0" distR="0" wp14:anchorId="0849412C" wp14:editId="7D55EED3">
            <wp:extent cx="5730875" cy="137160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0875" cy="1371600"/>
                    </a:xfrm>
                    <a:prstGeom prst="rect">
                      <a:avLst/>
                    </a:prstGeom>
                    <a:noFill/>
                  </pic:spPr>
                </pic:pic>
              </a:graphicData>
            </a:graphic>
          </wp:inline>
        </w:drawing>
      </w:r>
    </w:p>
    <w:p w14:paraId="00E18E67" w14:textId="77777777" w:rsidR="0039776F" w:rsidRPr="009B09CB" w:rsidRDefault="0039776F" w:rsidP="009B09CB">
      <w:pPr>
        <w:pStyle w:val="Heading1"/>
        <w:keepNext w:val="0"/>
        <w:keepLines w:val="0"/>
        <w:widowControl w:val="0"/>
        <w:spacing w:before="0" w:line="360" w:lineRule="auto"/>
        <w:jc w:val="center"/>
        <w:rPr>
          <w:rFonts w:ascii="Calibri" w:hAnsi="Calibri" w:cs="Calibri"/>
          <w:b w:val="0"/>
          <w:sz w:val="32"/>
          <w:szCs w:val="32"/>
        </w:rPr>
      </w:pPr>
      <w:r w:rsidRPr="009B09CB">
        <w:rPr>
          <w:rFonts w:ascii="Calibri" w:hAnsi="Calibri" w:cs="Calibri"/>
          <w:sz w:val="32"/>
          <w:szCs w:val="32"/>
        </w:rPr>
        <w:t>SEPTIÈME RÉUNION DES DIRECTEURS DE LA SANTÉ</w:t>
      </w:r>
    </w:p>
    <w:p w14:paraId="6820AB41" w14:textId="0FDB375A" w:rsidR="0039776F" w:rsidRPr="009B09CB" w:rsidRDefault="0039776F" w:rsidP="009B09CB">
      <w:pPr>
        <w:pStyle w:val="Subtitle"/>
        <w:widowControl w:val="0"/>
        <w:spacing w:after="0" w:line="360" w:lineRule="auto"/>
        <w:jc w:val="center"/>
        <w:rPr>
          <w:rFonts w:ascii="Calibri" w:hAnsi="Calibri" w:cs="Calibri"/>
          <w:spacing w:val="0"/>
          <w:sz w:val="28"/>
          <w:szCs w:val="28"/>
        </w:rPr>
      </w:pPr>
      <w:r w:rsidRPr="009B09CB">
        <w:rPr>
          <w:rFonts w:ascii="Calibri" w:hAnsi="Calibri" w:cs="Calibri"/>
          <w:spacing w:val="0"/>
          <w:sz w:val="28"/>
          <w:szCs w:val="28"/>
        </w:rPr>
        <w:t>3</w:t>
      </w:r>
      <w:r w:rsidR="00710984" w:rsidRPr="009B09CB">
        <w:rPr>
          <w:rFonts w:ascii="Calibri" w:hAnsi="Calibri" w:cs="Calibri"/>
          <w:spacing w:val="0"/>
          <w:sz w:val="28"/>
          <w:szCs w:val="28"/>
        </w:rPr>
        <w:t>–</w:t>
      </w:r>
      <w:r w:rsidRPr="009B09CB">
        <w:rPr>
          <w:rFonts w:ascii="Calibri" w:hAnsi="Calibri" w:cs="Calibri"/>
          <w:spacing w:val="0"/>
          <w:sz w:val="28"/>
          <w:szCs w:val="28"/>
        </w:rPr>
        <w:t>5 avril 2019, Denarau, Fidji</w:t>
      </w:r>
    </w:p>
    <w:p w14:paraId="4856D267" w14:textId="77777777" w:rsidR="0039776F" w:rsidRPr="009F4B35" w:rsidRDefault="0039776F" w:rsidP="009F4B35">
      <w:pPr>
        <w:pStyle w:val="Heading2"/>
        <w:keepNext w:val="0"/>
        <w:keepLines w:val="0"/>
        <w:widowControl w:val="0"/>
        <w:pBdr>
          <w:bottom w:val="single" w:sz="6" w:space="1" w:color="auto"/>
        </w:pBdr>
        <w:spacing w:before="0" w:line="240" w:lineRule="auto"/>
        <w:jc w:val="both"/>
        <w:rPr>
          <w:rFonts w:ascii="Calibri" w:hAnsi="Calibri" w:cs="Calibri"/>
        </w:rPr>
      </w:pPr>
    </w:p>
    <w:p w14:paraId="45D28D0A" w14:textId="77777777" w:rsidR="0039776F" w:rsidRPr="009F4B35" w:rsidRDefault="0039776F" w:rsidP="009F4B35">
      <w:pPr>
        <w:pStyle w:val="Heading3"/>
        <w:keepNext w:val="0"/>
        <w:keepLines w:val="0"/>
        <w:widowControl w:val="0"/>
        <w:spacing w:before="0" w:line="240" w:lineRule="auto"/>
        <w:jc w:val="both"/>
        <w:rPr>
          <w:rFonts w:ascii="Calibri" w:hAnsi="Calibri" w:cs="Calibri"/>
          <w:color w:val="365F91" w:themeColor="accent1" w:themeShade="BF"/>
          <w:sz w:val="26"/>
          <w:szCs w:val="26"/>
        </w:rPr>
      </w:pPr>
    </w:p>
    <w:p w14:paraId="39798762" w14:textId="77777777" w:rsidR="0039776F" w:rsidRPr="009F4B35" w:rsidRDefault="0039776F" w:rsidP="00C335C9">
      <w:pPr>
        <w:pStyle w:val="Heading3"/>
        <w:keepNext w:val="0"/>
        <w:keepLines w:val="0"/>
        <w:widowControl w:val="0"/>
        <w:numPr>
          <w:ilvl w:val="0"/>
          <w:numId w:val="42"/>
        </w:numPr>
        <w:tabs>
          <w:tab w:val="left" w:pos="567"/>
          <w:tab w:val="left" w:pos="993"/>
          <w:tab w:val="left" w:pos="1418"/>
        </w:tabs>
        <w:spacing w:before="0" w:line="240" w:lineRule="auto"/>
        <w:ind w:left="0" w:firstLine="0"/>
        <w:jc w:val="both"/>
        <w:rPr>
          <w:rFonts w:ascii="Calibri" w:hAnsi="Calibri" w:cs="Calibri"/>
        </w:rPr>
      </w:pPr>
      <w:r w:rsidRPr="009F4B35">
        <w:rPr>
          <w:rFonts w:ascii="Calibri" w:hAnsi="Calibri" w:cs="Calibri"/>
        </w:rPr>
        <w:t>Soins d’urgence dans le Pacifique : priorités et normes à fixer</w:t>
      </w:r>
    </w:p>
    <w:p w14:paraId="064B90C6" w14:textId="77777777" w:rsidR="0039776F" w:rsidRPr="009F4B35" w:rsidRDefault="0039776F" w:rsidP="009B09CB">
      <w:pPr>
        <w:widowControl w:val="0"/>
        <w:tabs>
          <w:tab w:val="left" w:pos="567"/>
          <w:tab w:val="left" w:pos="993"/>
          <w:tab w:val="left" w:pos="1418"/>
        </w:tabs>
        <w:spacing w:after="0" w:line="240" w:lineRule="auto"/>
        <w:jc w:val="both"/>
        <w:rPr>
          <w:rFonts w:ascii="Calibri" w:hAnsi="Calibri" w:cs="Calibri"/>
        </w:rPr>
      </w:pPr>
    </w:p>
    <w:p w14:paraId="1BFDAB10" w14:textId="2F097FF4" w:rsidR="0039776F" w:rsidRPr="009B09CB" w:rsidRDefault="009B09CB" w:rsidP="009B09CB">
      <w:pPr>
        <w:widowControl w:val="0"/>
        <w:tabs>
          <w:tab w:val="left" w:pos="567"/>
          <w:tab w:val="left" w:pos="993"/>
          <w:tab w:val="left" w:pos="1418"/>
        </w:tabs>
        <w:spacing w:after="0" w:line="240" w:lineRule="auto"/>
        <w:jc w:val="both"/>
        <w:rPr>
          <w:rFonts w:ascii="Calibri" w:hAnsi="Calibri" w:cs="Calibri"/>
          <w:b/>
          <w:i/>
        </w:rPr>
      </w:pPr>
      <w:r w:rsidRPr="009B09CB">
        <w:rPr>
          <w:rFonts w:ascii="Calibri" w:hAnsi="Calibri" w:cs="Calibri"/>
          <w:b/>
          <w:i/>
        </w:rPr>
        <w:tab/>
      </w:r>
      <w:r w:rsidR="00EF3C89" w:rsidRPr="009B09CB">
        <w:rPr>
          <w:rFonts w:ascii="Calibri" w:hAnsi="Calibri" w:cs="Calibri"/>
          <w:b/>
          <w:i/>
        </w:rPr>
        <w:t>Recommandations des</w:t>
      </w:r>
      <w:r w:rsidR="0039776F" w:rsidRPr="009B09CB">
        <w:rPr>
          <w:rFonts w:ascii="Calibri" w:hAnsi="Calibri" w:cs="Calibri"/>
          <w:b/>
          <w:i/>
        </w:rPr>
        <w:t xml:space="preserve"> directeurs de la santé </w:t>
      </w:r>
      <w:r w:rsidR="005A5F17" w:rsidRPr="009B09CB">
        <w:rPr>
          <w:rFonts w:ascii="Calibri" w:hAnsi="Calibri" w:cs="Calibri"/>
          <w:b/>
          <w:i/>
        </w:rPr>
        <w:t>à l’intention des</w:t>
      </w:r>
      <w:r w:rsidR="0039776F" w:rsidRPr="009B09CB">
        <w:rPr>
          <w:rFonts w:ascii="Calibri" w:hAnsi="Calibri" w:cs="Calibri"/>
          <w:b/>
          <w:i/>
        </w:rPr>
        <w:t xml:space="preserve"> m</w:t>
      </w:r>
      <w:r w:rsidR="005A3E69" w:rsidRPr="009B09CB">
        <w:rPr>
          <w:rFonts w:ascii="Calibri" w:hAnsi="Calibri" w:cs="Calibri"/>
          <w:b/>
          <w:i/>
        </w:rPr>
        <w:t>inistres océaniens de la Santé</w:t>
      </w:r>
      <w:r w:rsidR="00EF3C89" w:rsidRPr="009B09CB">
        <w:rPr>
          <w:rFonts w:ascii="Calibri" w:hAnsi="Calibri" w:cs="Calibri"/>
          <w:b/>
          <w:i/>
        </w:rPr>
        <w:t> </w:t>
      </w:r>
      <w:r w:rsidR="0039776F" w:rsidRPr="009B09CB">
        <w:rPr>
          <w:rFonts w:ascii="Calibri" w:hAnsi="Calibri" w:cs="Calibri"/>
          <w:b/>
          <w:i/>
        </w:rPr>
        <w:t>:</w:t>
      </w:r>
    </w:p>
    <w:p w14:paraId="1A7E8C6F" w14:textId="77777777" w:rsidR="009B09CB" w:rsidRPr="009F4B35" w:rsidRDefault="009B09CB" w:rsidP="009B09CB">
      <w:pPr>
        <w:widowControl w:val="0"/>
        <w:tabs>
          <w:tab w:val="left" w:pos="567"/>
          <w:tab w:val="left" w:pos="993"/>
          <w:tab w:val="left" w:pos="1418"/>
        </w:tabs>
        <w:spacing w:after="0" w:line="240" w:lineRule="auto"/>
        <w:jc w:val="both"/>
        <w:rPr>
          <w:rFonts w:ascii="Calibri" w:hAnsi="Calibri" w:cs="Calibri"/>
        </w:rPr>
      </w:pPr>
    </w:p>
    <w:p w14:paraId="6D9841F4" w14:textId="28610718" w:rsidR="0039776F" w:rsidRPr="009F4B35" w:rsidRDefault="0039776F" w:rsidP="00C335C9">
      <w:pPr>
        <w:pStyle w:val="ListParagraph"/>
        <w:widowControl w:val="0"/>
        <w:numPr>
          <w:ilvl w:val="0"/>
          <w:numId w:val="20"/>
        </w:numPr>
        <w:tabs>
          <w:tab w:val="left" w:pos="567"/>
          <w:tab w:val="left" w:pos="993"/>
          <w:tab w:val="left" w:pos="1418"/>
        </w:tabs>
        <w:spacing w:after="120" w:line="240" w:lineRule="auto"/>
        <w:ind w:left="992" w:hanging="425"/>
        <w:contextualSpacing w:val="0"/>
        <w:jc w:val="both"/>
        <w:rPr>
          <w:rFonts w:ascii="Calibri" w:hAnsi="Calibri" w:cs="Calibri"/>
        </w:rPr>
      </w:pPr>
      <w:r w:rsidRPr="009F4B35">
        <w:rPr>
          <w:rFonts w:ascii="Calibri" w:hAnsi="Calibri" w:cs="Calibri"/>
        </w:rPr>
        <w:t xml:space="preserve">reconnaître que les soins d’urgence constituent un élément essentiel du système des soins </w:t>
      </w:r>
      <w:r w:rsidR="00187BC7" w:rsidRPr="009F4B35">
        <w:rPr>
          <w:rFonts w:ascii="Calibri" w:hAnsi="Calibri" w:cs="Calibri"/>
        </w:rPr>
        <w:t>de santé partout en Océanie,</w:t>
      </w:r>
      <w:r w:rsidR="00116E1A" w:rsidRPr="009F4B35">
        <w:rPr>
          <w:rFonts w:ascii="Calibri" w:hAnsi="Calibri" w:cs="Calibri"/>
        </w:rPr>
        <w:t xml:space="preserve"> et</w:t>
      </w:r>
      <w:r w:rsidRPr="009F4B35">
        <w:rPr>
          <w:rFonts w:ascii="Calibri" w:hAnsi="Calibri" w:cs="Calibri"/>
        </w:rPr>
        <w:t xml:space="preserve"> valid</w:t>
      </w:r>
      <w:r w:rsidR="00187BC7" w:rsidRPr="009F4B35">
        <w:rPr>
          <w:rFonts w:ascii="Calibri" w:hAnsi="Calibri" w:cs="Calibri"/>
        </w:rPr>
        <w:t>er</w:t>
      </w:r>
      <w:r w:rsidRPr="009F4B35">
        <w:rPr>
          <w:rFonts w:ascii="Calibri" w:hAnsi="Calibri" w:cs="Calibri"/>
        </w:rPr>
        <w:t xml:space="preserve"> ceux-ci en tant que spécialité médicale ;</w:t>
      </w:r>
    </w:p>
    <w:p w14:paraId="4698BCF2" w14:textId="77777777" w:rsidR="0039776F" w:rsidRPr="009F4B35" w:rsidRDefault="0039776F" w:rsidP="00C335C9">
      <w:pPr>
        <w:pStyle w:val="ListParagraph"/>
        <w:widowControl w:val="0"/>
        <w:numPr>
          <w:ilvl w:val="0"/>
          <w:numId w:val="20"/>
        </w:numPr>
        <w:tabs>
          <w:tab w:val="left" w:pos="567"/>
          <w:tab w:val="left" w:pos="993"/>
          <w:tab w:val="left" w:pos="1418"/>
        </w:tabs>
        <w:spacing w:after="120" w:line="240" w:lineRule="auto"/>
        <w:ind w:left="992" w:hanging="425"/>
        <w:contextualSpacing w:val="0"/>
        <w:jc w:val="both"/>
        <w:rPr>
          <w:rFonts w:ascii="Calibri" w:hAnsi="Calibri" w:cs="Calibri"/>
        </w:rPr>
      </w:pPr>
      <w:r w:rsidRPr="009F4B35">
        <w:rPr>
          <w:rFonts w:ascii="Calibri" w:hAnsi="Calibri" w:cs="Calibri"/>
        </w:rPr>
        <w:t>reconnaître que les principaux composants des soins d'urgence, à savoir les soins préhospitaliers et les soins en établissement, sont tous deux importants et doivent être reconnus et soutenus par les pouvoirs publics en vue de leur développement ;</w:t>
      </w:r>
    </w:p>
    <w:p w14:paraId="3BD2F99B" w14:textId="46815F90" w:rsidR="0039776F" w:rsidRPr="009F4B35" w:rsidRDefault="0039776F" w:rsidP="00C335C9">
      <w:pPr>
        <w:pStyle w:val="ListParagraph"/>
        <w:widowControl w:val="0"/>
        <w:numPr>
          <w:ilvl w:val="0"/>
          <w:numId w:val="20"/>
        </w:numPr>
        <w:tabs>
          <w:tab w:val="left" w:pos="567"/>
          <w:tab w:val="left" w:pos="993"/>
          <w:tab w:val="left" w:pos="1418"/>
        </w:tabs>
        <w:spacing w:after="120" w:line="240" w:lineRule="auto"/>
        <w:ind w:left="992" w:hanging="425"/>
        <w:contextualSpacing w:val="0"/>
        <w:jc w:val="both"/>
        <w:rPr>
          <w:rFonts w:ascii="Calibri" w:hAnsi="Calibri" w:cs="Calibri"/>
        </w:rPr>
      </w:pPr>
      <w:r w:rsidRPr="009F4B35">
        <w:rPr>
          <w:rFonts w:ascii="Calibri" w:hAnsi="Calibri" w:cs="Calibri"/>
        </w:rPr>
        <w:t>reconnaître les priorités et normes en matière de soins d’urgence à l’échelon régional pour leurs propres pays et</w:t>
      </w:r>
      <w:r w:rsidR="00116E1A" w:rsidRPr="009F4B35">
        <w:rPr>
          <w:rFonts w:ascii="Calibri" w:hAnsi="Calibri" w:cs="Calibri"/>
        </w:rPr>
        <w:t xml:space="preserve"> </w:t>
      </w:r>
      <w:r w:rsidRPr="009F4B35">
        <w:rPr>
          <w:rFonts w:ascii="Calibri" w:hAnsi="Calibri" w:cs="Calibri"/>
        </w:rPr>
        <w:t>envisager leur approbation et leur adoption dans chacun d’eux ;</w:t>
      </w:r>
    </w:p>
    <w:p w14:paraId="4FF732A3" w14:textId="77777777" w:rsidR="0039776F" w:rsidRPr="009F4B35" w:rsidRDefault="0039776F" w:rsidP="00C335C9">
      <w:pPr>
        <w:pStyle w:val="ListParagraph"/>
        <w:widowControl w:val="0"/>
        <w:numPr>
          <w:ilvl w:val="0"/>
          <w:numId w:val="20"/>
        </w:numPr>
        <w:tabs>
          <w:tab w:val="left" w:pos="567"/>
          <w:tab w:val="left" w:pos="993"/>
          <w:tab w:val="left" w:pos="1418"/>
        </w:tabs>
        <w:spacing w:after="120" w:line="240" w:lineRule="auto"/>
        <w:ind w:left="992" w:hanging="425"/>
        <w:contextualSpacing w:val="0"/>
        <w:jc w:val="both"/>
        <w:rPr>
          <w:rFonts w:ascii="Calibri" w:hAnsi="Calibri" w:cs="Calibri"/>
        </w:rPr>
      </w:pPr>
      <w:r w:rsidRPr="009F4B35">
        <w:rPr>
          <w:rFonts w:ascii="Calibri" w:hAnsi="Calibri" w:cs="Calibri"/>
        </w:rPr>
        <w:t>examiner plus avant les priorités et normes en matière de soins d’urgence à l’échelon régional pour approbation et adoption afin d'en faire des normes de référence à l'échelle du Pacifique tout entier ;</w:t>
      </w:r>
    </w:p>
    <w:p w14:paraId="172F773E" w14:textId="41311436" w:rsidR="0039776F" w:rsidRPr="009F4B35" w:rsidRDefault="0039776F" w:rsidP="00C335C9">
      <w:pPr>
        <w:pStyle w:val="ListParagraph"/>
        <w:widowControl w:val="0"/>
        <w:numPr>
          <w:ilvl w:val="0"/>
          <w:numId w:val="20"/>
        </w:numPr>
        <w:tabs>
          <w:tab w:val="left" w:pos="567"/>
          <w:tab w:val="left" w:pos="993"/>
          <w:tab w:val="left" w:pos="1418"/>
        </w:tabs>
        <w:spacing w:after="120" w:line="240" w:lineRule="auto"/>
        <w:ind w:left="992" w:hanging="425"/>
        <w:contextualSpacing w:val="0"/>
        <w:jc w:val="both"/>
        <w:rPr>
          <w:rFonts w:ascii="Calibri" w:hAnsi="Calibri" w:cs="Calibri"/>
        </w:rPr>
      </w:pPr>
      <w:r w:rsidRPr="009F4B35">
        <w:rPr>
          <w:rFonts w:ascii="Calibri" w:hAnsi="Calibri" w:cs="Calibri"/>
        </w:rPr>
        <w:t>reconnaître la nécessité d’établir des liens étroits entre le développement des soins d’urgence et les équipes médicales d’urgence qui sont en cours de création dans les pays océaniens ;</w:t>
      </w:r>
      <w:r w:rsidR="001B6536" w:rsidRPr="009F4B35">
        <w:rPr>
          <w:rFonts w:ascii="Calibri" w:hAnsi="Calibri" w:cs="Calibri"/>
        </w:rPr>
        <w:t xml:space="preserve"> et</w:t>
      </w:r>
    </w:p>
    <w:p w14:paraId="4113A1AF" w14:textId="6E05E11C" w:rsidR="0039776F" w:rsidRPr="009F4B35" w:rsidRDefault="0039776F" w:rsidP="00C335C9">
      <w:pPr>
        <w:pStyle w:val="ListParagraph"/>
        <w:widowControl w:val="0"/>
        <w:numPr>
          <w:ilvl w:val="0"/>
          <w:numId w:val="20"/>
        </w:numPr>
        <w:tabs>
          <w:tab w:val="left" w:pos="567"/>
          <w:tab w:val="left" w:pos="993"/>
          <w:tab w:val="left" w:pos="1418"/>
        </w:tabs>
        <w:spacing w:after="0" w:line="240" w:lineRule="auto"/>
        <w:ind w:left="993" w:hanging="426"/>
        <w:contextualSpacing w:val="0"/>
        <w:jc w:val="both"/>
        <w:rPr>
          <w:rFonts w:ascii="Calibri" w:hAnsi="Calibri" w:cs="Calibri"/>
        </w:rPr>
      </w:pPr>
      <w:r w:rsidRPr="009F4B35">
        <w:rPr>
          <w:rFonts w:ascii="Calibri" w:hAnsi="Calibri" w:cs="Calibri"/>
        </w:rPr>
        <w:t xml:space="preserve">reconnaître le rôle des soins d’urgence dans le domaine de la santé publique, notamment en matière de sensibilisation (par ex. consommation d’alcool, sécurité routière), </w:t>
      </w:r>
      <w:r w:rsidR="00043FE8" w:rsidRPr="009F4B35">
        <w:rPr>
          <w:rFonts w:ascii="Calibri" w:hAnsi="Calibri" w:cs="Calibri"/>
        </w:rPr>
        <w:t xml:space="preserve">de formation et d’information </w:t>
      </w:r>
      <w:r w:rsidRPr="009F4B35">
        <w:rPr>
          <w:rFonts w:ascii="Calibri" w:hAnsi="Calibri" w:cs="Calibri"/>
        </w:rPr>
        <w:t xml:space="preserve">du grand public, ainsi que de détection précoce des épidémies. </w:t>
      </w:r>
    </w:p>
    <w:p w14:paraId="292E9A9B" w14:textId="77777777" w:rsidR="0039776F" w:rsidRPr="009F4B35" w:rsidRDefault="0039776F" w:rsidP="009B09CB">
      <w:pPr>
        <w:pStyle w:val="Heading4"/>
        <w:keepNext w:val="0"/>
        <w:keepLines w:val="0"/>
        <w:widowControl w:val="0"/>
        <w:tabs>
          <w:tab w:val="left" w:pos="567"/>
          <w:tab w:val="left" w:pos="993"/>
          <w:tab w:val="left" w:pos="1418"/>
        </w:tabs>
        <w:spacing w:before="0" w:line="240" w:lineRule="auto"/>
        <w:jc w:val="both"/>
        <w:rPr>
          <w:rFonts w:ascii="Calibri" w:hAnsi="Calibri" w:cs="Calibri"/>
          <w:lang w:eastAsia="en-AU"/>
        </w:rPr>
      </w:pPr>
    </w:p>
    <w:p w14:paraId="7BEDF297" w14:textId="52A058CD" w:rsidR="0039776F" w:rsidRPr="009F4B35" w:rsidRDefault="0039776F" w:rsidP="00C335C9">
      <w:pPr>
        <w:pStyle w:val="Heading2"/>
        <w:keepNext w:val="0"/>
        <w:keepLines w:val="0"/>
        <w:widowControl w:val="0"/>
        <w:numPr>
          <w:ilvl w:val="0"/>
          <w:numId w:val="42"/>
        </w:numPr>
        <w:tabs>
          <w:tab w:val="left" w:pos="567"/>
          <w:tab w:val="left" w:pos="993"/>
          <w:tab w:val="left" w:pos="1418"/>
        </w:tabs>
        <w:spacing w:before="0" w:line="240" w:lineRule="auto"/>
        <w:ind w:left="0" w:firstLine="0"/>
        <w:jc w:val="both"/>
        <w:rPr>
          <w:rFonts w:ascii="Calibri" w:hAnsi="Calibri" w:cs="Calibri"/>
          <w:sz w:val="22"/>
          <w:szCs w:val="22"/>
        </w:rPr>
      </w:pPr>
      <w:r w:rsidRPr="009F4B35">
        <w:rPr>
          <w:rFonts w:ascii="Calibri" w:hAnsi="Calibri" w:cs="Calibri"/>
          <w:sz w:val="22"/>
          <w:szCs w:val="22"/>
        </w:rPr>
        <w:t>Maladies non transmissibles (MNT)</w:t>
      </w:r>
      <w:r w:rsidR="001B6536" w:rsidRPr="009F4B35">
        <w:rPr>
          <w:rFonts w:ascii="Calibri" w:hAnsi="Calibri" w:cs="Calibri"/>
          <w:sz w:val="22"/>
          <w:szCs w:val="22"/>
        </w:rPr>
        <w:t xml:space="preserve"> </w:t>
      </w:r>
    </w:p>
    <w:p w14:paraId="7280733A" w14:textId="77777777" w:rsidR="0039776F" w:rsidRPr="009F4B35" w:rsidRDefault="0039776F" w:rsidP="009B09CB">
      <w:pPr>
        <w:widowControl w:val="0"/>
        <w:tabs>
          <w:tab w:val="left" w:pos="567"/>
          <w:tab w:val="left" w:pos="993"/>
          <w:tab w:val="left" w:pos="1418"/>
        </w:tabs>
        <w:spacing w:after="0" w:line="240" w:lineRule="auto"/>
        <w:jc w:val="both"/>
        <w:rPr>
          <w:rFonts w:ascii="Calibri" w:hAnsi="Calibri" w:cs="Calibri"/>
        </w:rPr>
      </w:pPr>
    </w:p>
    <w:p w14:paraId="44D17952" w14:textId="77777777" w:rsidR="0039776F" w:rsidRPr="009F4B35" w:rsidRDefault="0039776F" w:rsidP="009B09CB">
      <w:pPr>
        <w:pStyle w:val="Heading3"/>
        <w:keepNext w:val="0"/>
        <w:keepLines w:val="0"/>
        <w:widowControl w:val="0"/>
        <w:tabs>
          <w:tab w:val="left" w:pos="567"/>
          <w:tab w:val="left" w:pos="993"/>
          <w:tab w:val="left" w:pos="1418"/>
        </w:tabs>
        <w:spacing w:before="0" w:line="240" w:lineRule="auto"/>
        <w:ind w:left="567" w:hanging="567"/>
        <w:jc w:val="both"/>
        <w:rPr>
          <w:rFonts w:ascii="Calibri" w:hAnsi="Calibri" w:cs="Calibri"/>
        </w:rPr>
      </w:pPr>
      <w:r w:rsidRPr="009F4B35">
        <w:rPr>
          <w:rFonts w:ascii="Calibri" w:hAnsi="Calibri" w:cs="Calibri"/>
        </w:rPr>
        <w:t>2.1</w:t>
      </w:r>
      <w:r w:rsidRPr="009F4B35">
        <w:rPr>
          <w:rFonts w:ascii="Calibri" w:hAnsi="Calibri" w:cs="Calibri"/>
        </w:rPr>
        <w:tab/>
        <w:t xml:space="preserve">Feuille de route régionale relative aux MNT et tableau de bord de l’Alliance océanienne pour le suivi de la lutte contre les MNT (MANA) </w:t>
      </w:r>
    </w:p>
    <w:p w14:paraId="3328255E" w14:textId="77777777" w:rsidR="0039776F" w:rsidRPr="009F4B35" w:rsidRDefault="0039776F" w:rsidP="009B09CB">
      <w:pPr>
        <w:widowControl w:val="0"/>
        <w:tabs>
          <w:tab w:val="left" w:pos="567"/>
          <w:tab w:val="left" w:pos="993"/>
          <w:tab w:val="left" w:pos="1418"/>
        </w:tabs>
        <w:spacing w:after="0" w:line="240" w:lineRule="auto"/>
        <w:jc w:val="both"/>
        <w:rPr>
          <w:rFonts w:ascii="Calibri" w:hAnsi="Calibri" w:cs="Calibri"/>
        </w:rPr>
      </w:pPr>
    </w:p>
    <w:p w14:paraId="262E542D" w14:textId="29EC3B9E" w:rsidR="0039776F" w:rsidRDefault="0039776F" w:rsidP="009B09CB">
      <w:pPr>
        <w:pStyle w:val="ListParagraph"/>
        <w:widowControl w:val="0"/>
        <w:tabs>
          <w:tab w:val="left" w:pos="567"/>
          <w:tab w:val="left" w:pos="993"/>
          <w:tab w:val="left" w:pos="1418"/>
        </w:tabs>
        <w:spacing w:after="0" w:line="240" w:lineRule="auto"/>
        <w:ind w:left="0"/>
        <w:contextualSpacing w:val="0"/>
        <w:jc w:val="both"/>
        <w:rPr>
          <w:rFonts w:ascii="Calibri" w:hAnsi="Calibri" w:cs="Calibri"/>
        </w:rPr>
      </w:pPr>
      <w:r w:rsidRPr="009B09CB">
        <w:rPr>
          <w:rFonts w:ascii="Calibri" w:hAnsi="Calibri" w:cs="Calibri"/>
          <w:b/>
          <w:i/>
        </w:rPr>
        <w:t>Recommandations à l’intention des pouvoirs publics : </w:t>
      </w:r>
    </w:p>
    <w:p w14:paraId="66B7F82F" w14:textId="77777777" w:rsidR="009B09CB" w:rsidRPr="009B09CB" w:rsidRDefault="009B09CB" w:rsidP="009B09CB">
      <w:pPr>
        <w:pStyle w:val="ListParagraph"/>
        <w:widowControl w:val="0"/>
        <w:tabs>
          <w:tab w:val="left" w:pos="567"/>
          <w:tab w:val="left" w:pos="993"/>
          <w:tab w:val="left" w:pos="1418"/>
        </w:tabs>
        <w:spacing w:after="0" w:line="240" w:lineRule="auto"/>
        <w:ind w:left="0"/>
        <w:contextualSpacing w:val="0"/>
        <w:jc w:val="both"/>
        <w:rPr>
          <w:rFonts w:ascii="Calibri" w:hAnsi="Calibri" w:cs="Calibri"/>
        </w:rPr>
      </w:pPr>
    </w:p>
    <w:p w14:paraId="5A6011B2" w14:textId="04D6C789" w:rsidR="0039776F" w:rsidRPr="009F4B35" w:rsidRDefault="0039776F" w:rsidP="00C335C9">
      <w:pPr>
        <w:widowControl w:val="0"/>
        <w:numPr>
          <w:ilvl w:val="0"/>
          <w:numId w:val="21"/>
        </w:numPr>
        <w:tabs>
          <w:tab w:val="clear" w:pos="-403"/>
          <w:tab w:val="num" w:pos="-337"/>
          <w:tab w:val="left" w:pos="567"/>
          <w:tab w:val="left" w:pos="993"/>
          <w:tab w:val="num" w:pos="1134"/>
          <w:tab w:val="left" w:pos="1418"/>
        </w:tabs>
        <w:spacing w:after="120" w:line="240" w:lineRule="auto"/>
        <w:ind w:left="992" w:hanging="425"/>
        <w:jc w:val="both"/>
        <w:rPr>
          <w:rFonts w:ascii="Calibri" w:hAnsi="Calibri" w:cs="Calibri"/>
        </w:rPr>
      </w:pPr>
      <w:r w:rsidRPr="009F4B35">
        <w:rPr>
          <w:rFonts w:ascii="Calibri" w:hAnsi="Calibri" w:cs="Calibri"/>
        </w:rPr>
        <w:t xml:space="preserve">veiller à la mise en place d’un plan stratégique et de priorités actualisés </w:t>
      </w:r>
      <w:r w:rsidR="001B6536" w:rsidRPr="009F4B35">
        <w:rPr>
          <w:rFonts w:ascii="Calibri" w:hAnsi="Calibri" w:cs="Calibri"/>
        </w:rPr>
        <w:t>pour la</w:t>
      </w:r>
      <w:r w:rsidRPr="009F4B35">
        <w:rPr>
          <w:rFonts w:ascii="Calibri" w:hAnsi="Calibri" w:cs="Calibri"/>
        </w:rPr>
        <w:t xml:space="preserve"> lutte contre les MNT, assortis d’indicateurs et d’échéances clairement définis ;</w:t>
      </w:r>
    </w:p>
    <w:p w14:paraId="696835DE" w14:textId="77777777" w:rsidR="0039776F" w:rsidRPr="009F4B35" w:rsidRDefault="0039776F" w:rsidP="00C335C9">
      <w:pPr>
        <w:widowControl w:val="0"/>
        <w:numPr>
          <w:ilvl w:val="0"/>
          <w:numId w:val="21"/>
        </w:numPr>
        <w:tabs>
          <w:tab w:val="clear" w:pos="-403"/>
          <w:tab w:val="num" w:pos="-337"/>
          <w:tab w:val="left" w:pos="567"/>
          <w:tab w:val="left" w:pos="993"/>
          <w:tab w:val="num" w:pos="1134"/>
          <w:tab w:val="left" w:pos="1418"/>
        </w:tabs>
        <w:spacing w:after="120" w:line="240" w:lineRule="auto"/>
        <w:ind w:left="992" w:hanging="425"/>
        <w:jc w:val="both"/>
        <w:rPr>
          <w:rFonts w:ascii="Calibri" w:hAnsi="Calibri" w:cs="Calibri"/>
        </w:rPr>
      </w:pPr>
      <w:r w:rsidRPr="009F4B35">
        <w:rPr>
          <w:rFonts w:ascii="Calibri" w:hAnsi="Calibri" w:cs="Calibri"/>
        </w:rPr>
        <w:t xml:space="preserve">s’engager à mettre en place un groupe de travail plurisectoriel sur les MNT ou, s’il existe déjà, à le conserver ; </w:t>
      </w:r>
    </w:p>
    <w:p w14:paraId="122CDA3B" w14:textId="77777777" w:rsidR="0039776F" w:rsidRPr="009F4B35" w:rsidRDefault="0039776F" w:rsidP="00C335C9">
      <w:pPr>
        <w:widowControl w:val="0"/>
        <w:numPr>
          <w:ilvl w:val="0"/>
          <w:numId w:val="21"/>
        </w:numPr>
        <w:tabs>
          <w:tab w:val="clear" w:pos="-403"/>
          <w:tab w:val="num" w:pos="-337"/>
          <w:tab w:val="left" w:pos="567"/>
          <w:tab w:val="left" w:pos="993"/>
          <w:tab w:val="num" w:pos="1134"/>
          <w:tab w:val="left" w:pos="1418"/>
        </w:tabs>
        <w:spacing w:after="120" w:line="240" w:lineRule="auto"/>
        <w:ind w:left="992" w:hanging="425"/>
        <w:jc w:val="both"/>
        <w:rPr>
          <w:rFonts w:ascii="Calibri" w:hAnsi="Calibri" w:cs="Calibri"/>
        </w:rPr>
      </w:pPr>
      <w:r w:rsidRPr="009F4B35">
        <w:rPr>
          <w:rFonts w:ascii="Calibri" w:hAnsi="Calibri" w:cs="Calibri"/>
        </w:rPr>
        <w:t>approuver le rapport régional MANA sur les avancées politiques et législatives enregistrées dans les pays océaniens ; et</w:t>
      </w:r>
    </w:p>
    <w:p w14:paraId="2BB3B350" w14:textId="77777777" w:rsidR="0039776F" w:rsidRPr="009F4B35" w:rsidRDefault="0039776F" w:rsidP="00C335C9">
      <w:pPr>
        <w:pStyle w:val="ListParagraph"/>
        <w:widowControl w:val="0"/>
        <w:numPr>
          <w:ilvl w:val="0"/>
          <w:numId w:val="21"/>
        </w:numPr>
        <w:tabs>
          <w:tab w:val="clear" w:pos="-403"/>
          <w:tab w:val="left" w:pos="567"/>
          <w:tab w:val="left" w:pos="993"/>
          <w:tab w:val="left" w:pos="1418"/>
        </w:tabs>
        <w:spacing w:after="0" w:line="240" w:lineRule="auto"/>
        <w:ind w:left="992" w:hanging="425"/>
        <w:contextualSpacing w:val="0"/>
        <w:jc w:val="both"/>
        <w:rPr>
          <w:rFonts w:ascii="Calibri" w:hAnsi="Calibri" w:cs="Calibri"/>
        </w:rPr>
      </w:pPr>
      <w:r w:rsidRPr="009F4B35">
        <w:rPr>
          <w:rFonts w:ascii="Calibri" w:hAnsi="Calibri" w:cs="Calibri"/>
        </w:rPr>
        <w:t xml:space="preserve">exploiter le tableau de bord MANA à l’échelon national pour hiérarchiser les principales mesures à prendre au cours de l’année à venir en s’attachant tout particulièrement à combler les lacunes généralement observées dans la région. Il s’agit notamment d’encadrer le marketing d’aliments mauvais pour la santé ciblant les enfants, de limiter les acides gras trans dans l’alimentation, </w:t>
      </w:r>
      <w:r w:rsidRPr="009F4B35">
        <w:rPr>
          <w:rFonts w:ascii="Calibri" w:hAnsi="Calibri" w:cs="Calibri"/>
        </w:rPr>
        <w:lastRenderedPageBreak/>
        <w:t xml:space="preserve">d’éliminer l’ingérence de l’industrie du tabac et d’accroître encore les taxes sur les produits néfastes pour la santé conformément aux recommandations mondiales. </w:t>
      </w:r>
    </w:p>
    <w:p w14:paraId="27F2BC1C" w14:textId="77777777" w:rsidR="0039776F" w:rsidRPr="009F4B35" w:rsidRDefault="0039776F" w:rsidP="009B09CB">
      <w:pPr>
        <w:pStyle w:val="ListParagraph"/>
        <w:widowControl w:val="0"/>
        <w:tabs>
          <w:tab w:val="left" w:pos="567"/>
          <w:tab w:val="left" w:pos="993"/>
          <w:tab w:val="left" w:pos="1418"/>
        </w:tabs>
        <w:spacing w:after="0" w:line="240" w:lineRule="auto"/>
        <w:ind w:left="0"/>
        <w:contextualSpacing w:val="0"/>
        <w:jc w:val="both"/>
        <w:rPr>
          <w:rFonts w:ascii="Calibri" w:hAnsi="Calibri" w:cs="Calibri"/>
          <w:bCs/>
        </w:rPr>
      </w:pPr>
    </w:p>
    <w:p w14:paraId="262752EB" w14:textId="77777777" w:rsidR="0039776F" w:rsidRPr="009B09CB" w:rsidRDefault="0039776F" w:rsidP="009B09CB">
      <w:pPr>
        <w:pStyle w:val="ListParagraph"/>
        <w:widowControl w:val="0"/>
        <w:tabs>
          <w:tab w:val="left" w:pos="567"/>
          <w:tab w:val="left" w:pos="993"/>
          <w:tab w:val="left" w:pos="1418"/>
        </w:tabs>
        <w:spacing w:after="0" w:line="240" w:lineRule="auto"/>
        <w:ind w:left="0" w:firstLine="567"/>
        <w:contextualSpacing w:val="0"/>
        <w:jc w:val="both"/>
        <w:rPr>
          <w:rFonts w:ascii="Calibri" w:hAnsi="Calibri" w:cs="Calibri"/>
          <w:bCs/>
        </w:rPr>
      </w:pPr>
      <w:r w:rsidRPr="009B09CB">
        <w:rPr>
          <w:rFonts w:ascii="Calibri" w:hAnsi="Calibri" w:cs="Calibri"/>
          <w:b/>
          <w:i/>
        </w:rPr>
        <w:t>Recommandations à l’intention des partenaires du développement :</w:t>
      </w:r>
    </w:p>
    <w:p w14:paraId="36074D5A" w14:textId="77777777" w:rsidR="009B09CB" w:rsidRPr="009B09CB" w:rsidRDefault="009B09CB" w:rsidP="009B09CB">
      <w:pPr>
        <w:pStyle w:val="ListParagraph"/>
        <w:widowControl w:val="0"/>
        <w:tabs>
          <w:tab w:val="left" w:pos="567"/>
          <w:tab w:val="left" w:pos="993"/>
          <w:tab w:val="left" w:pos="1418"/>
        </w:tabs>
        <w:spacing w:after="0" w:line="240" w:lineRule="auto"/>
        <w:ind w:left="0"/>
        <w:contextualSpacing w:val="0"/>
        <w:jc w:val="both"/>
        <w:rPr>
          <w:rFonts w:ascii="Calibri" w:hAnsi="Calibri" w:cs="Calibri"/>
          <w:bCs/>
        </w:rPr>
      </w:pPr>
    </w:p>
    <w:p w14:paraId="4DA4C58E" w14:textId="61D7FCBA" w:rsidR="0039776F" w:rsidRPr="009F4B35" w:rsidRDefault="0039776F" w:rsidP="00C335C9">
      <w:pPr>
        <w:pStyle w:val="ListParagraph"/>
        <w:widowControl w:val="0"/>
        <w:numPr>
          <w:ilvl w:val="0"/>
          <w:numId w:val="21"/>
        </w:numPr>
        <w:tabs>
          <w:tab w:val="clear" w:pos="-403"/>
          <w:tab w:val="left" w:pos="567"/>
          <w:tab w:val="left" w:pos="993"/>
          <w:tab w:val="num" w:pos="1200"/>
          <w:tab w:val="left" w:pos="1418"/>
        </w:tabs>
        <w:spacing w:after="120" w:line="240" w:lineRule="auto"/>
        <w:ind w:left="993" w:hanging="426"/>
        <w:contextualSpacing w:val="0"/>
        <w:jc w:val="both"/>
        <w:rPr>
          <w:rFonts w:ascii="Calibri" w:hAnsi="Calibri" w:cs="Calibri"/>
          <w:bCs/>
        </w:rPr>
      </w:pPr>
      <w:r w:rsidRPr="009F4B35">
        <w:rPr>
          <w:rFonts w:ascii="Calibri" w:hAnsi="Calibri" w:cs="Calibri"/>
        </w:rPr>
        <w:t>aider les États et Territoires insulaires océaniens à élaborer des politiques et des lois de prévention, ainsi qu’à mettre en œuvre des mesures nationales de lutte contre les MNT et à effectuer le suivi de ces mesures ;</w:t>
      </w:r>
    </w:p>
    <w:p w14:paraId="1FE7FDDF" w14:textId="77777777" w:rsidR="0039776F" w:rsidRPr="009F4B35" w:rsidRDefault="0039776F" w:rsidP="00C335C9">
      <w:pPr>
        <w:pStyle w:val="ListParagraph"/>
        <w:widowControl w:val="0"/>
        <w:numPr>
          <w:ilvl w:val="0"/>
          <w:numId w:val="21"/>
        </w:numPr>
        <w:tabs>
          <w:tab w:val="clear" w:pos="-403"/>
          <w:tab w:val="left" w:pos="567"/>
          <w:tab w:val="left" w:pos="993"/>
          <w:tab w:val="num" w:pos="1200"/>
          <w:tab w:val="left" w:pos="1418"/>
        </w:tabs>
        <w:spacing w:after="120" w:line="240" w:lineRule="auto"/>
        <w:ind w:left="993" w:hanging="426"/>
        <w:contextualSpacing w:val="0"/>
        <w:jc w:val="both"/>
        <w:rPr>
          <w:rFonts w:ascii="Calibri" w:hAnsi="Calibri" w:cs="Calibri"/>
          <w:bCs/>
        </w:rPr>
      </w:pPr>
      <w:r w:rsidRPr="009F4B35">
        <w:rPr>
          <w:rFonts w:ascii="Calibri" w:hAnsi="Calibri" w:cs="Calibri"/>
        </w:rPr>
        <w:t>renforcer les efforts en faveur de la coordination régionale, et multiplier les possibilités de collaboration et de développement d’un réseau à l’échelle internationale pour les pays océaniens ; et</w:t>
      </w:r>
    </w:p>
    <w:p w14:paraId="6E4ADE24" w14:textId="77777777" w:rsidR="0039776F" w:rsidRPr="009F4B35" w:rsidRDefault="0039776F" w:rsidP="00C335C9">
      <w:pPr>
        <w:widowControl w:val="0"/>
        <w:numPr>
          <w:ilvl w:val="0"/>
          <w:numId w:val="21"/>
        </w:numPr>
        <w:tabs>
          <w:tab w:val="clear" w:pos="-403"/>
          <w:tab w:val="left" w:pos="567"/>
          <w:tab w:val="left" w:pos="993"/>
          <w:tab w:val="num" w:pos="1200"/>
          <w:tab w:val="left" w:pos="1418"/>
        </w:tabs>
        <w:spacing w:after="0" w:line="240" w:lineRule="auto"/>
        <w:ind w:left="992" w:hanging="425"/>
        <w:jc w:val="both"/>
        <w:rPr>
          <w:rFonts w:ascii="Calibri" w:hAnsi="Calibri" w:cs="Calibri"/>
          <w:bCs/>
        </w:rPr>
      </w:pPr>
      <w:r w:rsidRPr="009F4B35">
        <w:rPr>
          <w:rFonts w:ascii="Calibri" w:hAnsi="Calibri" w:cs="Calibri"/>
        </w:rPr>
        <w:t>appuyer la recherche opérationnelle sur l’évaluation des impacts afin de consolider les interventions de lutte contre les MNT fondées sur des preuves scientifiques.</w:t>
      </w:r>
    </w:p>
    <w:p w14:paraId="49390609" w14:textId="77777777" w:rsidR="0039776F" w:rsidRPr="009F4B35" w:rsidRDefault="0039776F" w:rsidP="009B09CB">
      <w:pPr>
        <w:widowControl w:val="0"/>
        <w:tabs>
          <w:tab w:val="left" w:pos="567"/>
          <w:tab w:val="left" w:pos="993"/>
          <w:tab w:val="left" w:pos="1418"/>
        </w:tabs>
        <w:spacing w:after="0" w:line="240" w:lineRule="auto"/>
        <w:jc w:val="both"/>
        <w:rPr>
          <w:rFonts w:ascii="Calibri" w:hAnsi="Calibri" w:cs="Calibri"/>
          <w:b/>
        </w:rPr>
      </w:pPr>
    </w:p>
    <w:p w14:paraId="2BA963F5" w14:textId="4BBB3E91" w:rsidR="0039776F" w:rsidRPr="009F4B35" w:rsidRDefault="0039776F" w:rsidP="00C335C9">
      <w:pPr>
        <w:pStyle w:val="Heading3"/>
        <w:keepNext w:val="0"/>
        <w:keepLines w:val="0"/>
        <w:widowControl w:val="0"/>
        <w:numPr>
          <w:ilvl w:val="1"/>
          <w:numId w:val="42"/>
        </w:numPr>
        <w:tabs>
          <w:tab w:val="left" w:pos="567"/>
          <w:tab w:val="left" w:pos="993"/>
          <w:tab w:val="left" w:pos="1418"/>
        </w:tabs>
        <w:spacing w:before="0" w:line="240" w:lineRule="auto"/>
        <w:ind w:left="0" w:firstLine="0"/>
        <w:jc w:val="both"/>
        <w:rPr>
          <w:rFonts w:ascii="Calibri" w:hAnsi="Calibri" w:cs="Calibri"/>
        </w:rPr>
      </w:pPr>
      <w:r w:rsidRPr="009F4B35">
        <w:rPr>
          <w:rFonts w:ascii="Calibri" w:hAnsi="Calibri" w:cs="Calibri"/>
        </w:rPr>
        <w:t xml:space="preserve">Réseau </w:t>
      </w:r>
      <w:r w:rsidR="00CF3FC1" w:rsidRPr="009F4B35">
        <w:rPr>
          <w:rFonts w:ascii="Calibri" w:hAnsi="Calibri" w:cs="Calibri"/>
        </w:rPr>
        <w:t xml:space="preserve">ECHO </w:t>
      </w:r>
      <w:r w:rsidRPr="009F4B35">
        <w:rPr>
          <w:rFonts w:ascii="Calibri" w:hAnsi="Calibri" w:cs="Calibri"/>
        </w:rPr>
        <w:t xml:space="preserve">pour mettre fin à l’obésité </w:t>
      </w:r>
      <w:r w:rsidR="00CF3FC1" w:rsidRPr="009F4B35">
        <w:rPr>
          <w:rFonts w:ascii="Calibri" w:hAnsi="Calibri" w:cs="Calibri"/>
        </w:rPr>
        <w:t>infantile dans le Pacifique</w:t>
      </w:r>
    </w:p>
    <w:p w14:paraId="1C6C7BEF" w14:textId="77777777" w:rsidR="0039776F" w:rsidRPr="009F4B35" w:rsidRDefault="0039776F" w:rsidP="009B09CB">
      <w:pPr>
        <w:widowControl w:val="0"/>
        <w:tabs>
          <w:tab w:val="left" w:pos="567"/>
          <w:tab w:val="left" w:pos="993"/>
          <w:tab w:val="left" w:pos="1418"/>
        </w:tabs>
        <w:spacing w:after="0" w:line="240" w:lineRule="auto"/>
        <w:jc w:val="both"/>
        <w:rPr>
          <w:rFonts w:ascii="Calibri" w:hAnsi="Calibri" w:cs="Calibri"/>
        </w:rPr>
      </w:pPr>
    </w:p>
    <w:p w14:paraId="08DB2FB5" w14:textId="7365C299" w:rsidR="0039776F" w:rsidRPr="009B09CB" w:rsidRDefault="0039776F" w:rsidP="009B09CB">
      <w:pPr>
        <w:pStyle w:val="ListParagraph"/>
        <w:widowControl w:val="0"/>
        <w:tabs>
          <w:tab w:val="left" w:pos="567"/>
          <w:tab w:val="left" w:pos="993"/>
          <w:tab w:val="left" w:pos="1418"/>
        </w:tabs>
        <w:spacing w:after="0" w:line="240" w:lineRule="auto"/>
        <w:ind w:left="0" w:firstLine="567"/>
        <w:contextualSpacing w:val="0"/>
        <w:jc w:val="both"/>
        <w:rPr>
          <w:rFonts w:ascii="Calibri" w:hAnsi="Calibri" w:cs="Calibri"/>
          <w:b/>
          <w:i/>
        </w:rPr>
      </w:pPr>
      <w:r w:rsidRPr="009B09CB">
        <w:rPr>
          <w:rFonts w:ascii="Calibri" w:hAnsi="Calibri" w:cs="Calibri"/>
          <w:b/>
          <w:i/>
        </w:rPr>
        <w:t>Recommandations à l’intention des directeurs de la santé :</w:t>
      </w:r>
    </w:p>
    <w:p w14:paraId="21E76EAE" w14:textId="77777777" w:rsidR="009B09CB" w:rsidRPr="009F4B35" w:rsidRDefault="009B09CB" w:rsidP="009B09CB">
      <w:pPr>
        <w:pStyle w:val="ListParagraph"/>
        <w:widowControl w:val="0"/>
        <w:tabs>
          <w:tab w:val="left" w:pos="567"/>
          <w:tab w:val="left" w:pos="993"/>
          <w:tab w:val="left" w:pos="1418"/>
        </w:tabs>
        <w:spacing w:after="0" w:line="240" w:lineRule="auto"/>
        <w:ind w:left="0"/>
        <w:contextualSpacing w:val="0"/>
        <w:jc w:val="both"/>
        <w:rPr>
          <w:rFonts w:ascii="Calibri" w:hAnsi="Calibri" w:cs="Calibri"/>
          <w:bCs/>
        </w:rPr>
      </w:pPr>
    </w:p>
    <w:p w14:paraId="5BC1E8DA" w14:textId="77777777" w:rsidR="0039776F" w:rsidRPr="009F4B35" w:rsidRDefault="0039776F" w:rsidP="00C335C9">
      <w:pPr>
        <w:pStyle w:val="ListParagraph"/>
        <w:widowControl w:val="0"/>
        <w:numPr>
          <w:ilvl w:val="0"/>
          <w:numId w:val="22"/>
        </w:numPr>
        <w:tabs>
          <w:tab w:val="left" w:pos="567"/>
          <w:tab w:val="left" w:pos="993"/>
          <w:tab w:val="left" w:pos="1418"/>
        </w:tabs>
        <w:spacing w:after="120" w:line="240" w:lineRule="auto"/>
        <w:ind w:left="993" w:hanging="426"/>
        <w:contextualSpacing w:val="0"/>
        <w:jc w:val="both"/>
        <w:rPr>
          <w:rFonts w:ascii="Calibri" w:hAnsi="Calibri" w:cs="Calibri"/>
          <w:bCs/>
        </w:rPr>
      </w:pPr>
      <w:r w:rsidRPr="009F4B35">
        <w:rPr>
          <w:rFonts w:ascii="Calibri" w:hAnsi="Calibri" w:cs="Calibri"/>
        </w:rPr>
        <w:t>veiller à ce que les États et Territoires insulaires océaniens intègrent des mesures de lutte contre l’obésité infantile à leurs plans plurisectoriels de lutte contre les MNT ou à leurs plans nationaux, assorties d’indicateurs et de calendriers clairement définis ;</w:t>
      </w:r>
    </w:p>
    <w:p w14:paraId="08B15A60" w14:textId="77777777" w:rsidR="0039776F" w:rsidRPr="009F4B35" w:rsidRDefault="0039776F" w:rsidP="00C335C9">
      <w:pPr>
        <w:widowControl w:val="0"/>
        <w:numPr>
          <w:ilvl w:val="0"/>
          <w:numId w:val="22"/>
        </w:numPr>
        <w:tabs>
          <w:tab w:val="left" w:pos="567"/>
          <w:tab w:val="left" w:pos="993"/>
          <w:tab w:val="num" w:pos="1200"/>
          <w:tab w:val="left" w:pos="1418"/>
        </w:tabs>
        <w:spacing w:after="120" w:line="240" w:lineRule="auto"/>
        <w:ind w:left="993" w:hanging="426"/>
        <w:jc w:val="both"/>
        <w:rPr>
          <w:rFonts w:ascii="Calibri" w:hAnsi="Calibri" w:cs="Calibri"/>
          <w:bCs/>
        </w:rPr>
      </w:pPr>
      <w:r w:rsidRPr="009F4B35">
        <w:rPr>
          <w:rFonts w:ascii="Calibri" w:hAnsi="Calibri" w:cs="Calibri"/>
        </w:rPr>
        <w:t>répondre aux priorités identifiées en axant les premières mesures collectives du réseau sur l’activité physique, les mesures fiscales et la restriction de la commercialisation auprès des enfants d’aliments et de boissons non alcoolisées conformément au plan d’action approuvé à l’occasion de la réunion du mois de février 2019 ;</w:t>
      </w:r>
    </w:p>
    <w:p w14:paraId="622073C7" w14:textId="77777777" w:rsidR="0039776F" w:rsidRPr="009F4B35" w:rsidRDefault="0039776F" w:rsidP="00C335C9">
      <w:pPr>
        <w:widowControl w:val="0"/>
        <w:numPr>
          <w:ilvl w:val="0"/>
          <w:numId w:val="22"/>
        </w:numPr>
        <w:tabs>
          <w:tab w:val="left" w:pos="567"/>
          <w:tab w:val="left" w:pos="993"/>
          <w:tab w:val="num" w:pos="1200"/>
          <w:tab w:val="left" w:pos="1418"/>
        </w:tabs>
        <w:spacing w:after="120" w:line="240" w:lineRule="auto"/>
        <w:ind w:left="993" w:hanging="426"/>
        <w:jc w:val="both"/>
        <w:rPr>
          <w:rFonts w:ascii="Calibri" w:hAnsi="Calibri" w:cs="Calibri"/>
          <w:bCs/>
        </w:rPr>
      </w:pPr>
      <w:r w:rsidRPr="009F4B35">
        <w:rPr>
          <w:rFonts w:ascii="Calibri" w:hAnsi="Calibri" w:cs="Calibri"/>
        </w:rPr>
        <w:t>s’engager à appuyer ou à soutenir une collaboration plurisectorielle afin de prévenir l’obésité infantile à l’échelon national en vue de mener des initiatives l’année suivante ; et</w:t>
      </w:r>
    </w:p>
    <w:p w14:paraId="214FB96A" w14:textId="77777777" w:rsidR="0039776F" w:rsidRPr="009F4B35" w:rsidRDefault="0039776F" w:rsidP="00C335C9">
      <w:pPr>
        <w:widowControl w:val="0"/>
        <w:numPr>
          <w:ilvl w:val="0"/>
          <w:numId w:val="22"/>
        </w:numPr>
        <w:tabs>
          <w:tab w:val="left" w:pos="567"/>
          <w:tab w:val="left" w:pos="993"/>
          <w:tab w:val="num" w:pos="1200"/>
          <w:tab w:val="left" w:pos="1418"/>
        </w:tabs>
        <w:spacing w:after="0" w:line="240" w:lineRule="auto"/>
        <w:ind w:left="993" w:hanging="426"/>
        <w:jc w:val="both"/>
        <w:rPr>
          <w:rFonts w:ascii="Calibri" w:hAnsi="Calibri" w:cs="Calibri"/>
          <w:bCs/>
        </w:rPr>
      </w:pPr>
      <w:r w:rsidRPr="009F4B35">
        <w:rPr>
          <w:rFonts w:ascii="Calibri" w:hAnsi="Calibri" w:cs="Calibri"/>
        </w:rPr>
        <w:t xml:space="preserve">élaborer une politique préconisant que tous les établissements scolaires océaniens fournissent uniquement de l’eau potable (et éventuellement, des boissons à l’eau de coco - </w:t>
      </w:r>
      <w:r w:rsidRPr="009F4B35">
        <w:rPr>
          <w:rFonts w:ascii="Calibri" w:hAnsi="Calibri" w:cs="Calibri"/>
          <w:bCs/>
          <w:i/>
        </w:rPr>
        <w:t>nu</w:t>
      </w:r>
      <w:r w:rsidRPr="009F4B35">
        <w:rPr>
          <w:rFonts w:ascii="Calibri" w:hAnsi="Calibri" w:cs="Calibri"/>
        </w:rPr>
        <w:t>) au lieu de boissons sucrées.</w:t>
      </w:r>
    </w:p>
    <w:p w14:paraId="0A88E98F" w14:textId="77777777" w:rsidR="0039776F" w:rsidRPr="009F4B35" w:rsidRDefault="0039776F" w:rsidP="009B09CB">
      <w:pPr>
        <w:widowControl w:val="0"/>
        <w:tabs>
          <w:tab w:val="left" w:pos="567"/>
          <w:tab w:val="left" w:pos="993"/>
          <w:tab w:val="num" w:pos="1200"/>
          <w:tab w:val="left" w:pos="1418"/>
        </w:tabs>
        <w:spacing w:after="0" w:line="240" w:lineRule="auto"/>
        <w:jc w:val="both"/>
        <w:rPr>
          <w:rFonts w:ascii="Calibri" w:hAnsi="Calibri" w:cs="Calibri"/>
          <w:bCs/>
        </w:rPr>
      </w:pPr>
    </w:p>
    <w:p w14:paraId="4174C274" w14:textId="31F90ADF" w:rsidR="0039776F" w:rsidRPr="009B09CB" w:rsidRDefault="0039776F" w:rsidP="009B09CB">
      <w:pPr>
        <w:pStyle w:val="ListParagraph"/>
        <w:widowControl w:val="0"/>
        <w:tabs>
          <w:tab w:val="left" w:pos="567"/>
          <w:tab w:val="left" w:pos="993"/>
          <w:tab w:val="left" w:pos="1418"/>
        </w:tabs>
        <w:spacing w:after="0" w:line="240" w:lineRule="auto"/>
        <w:ind w:left="0" w:firstLine="567"/>
        <w:contextualSpacing w:val="0"/>
        <w:jc w:val="both"/>
        <w:rPr>
          <w:rFonts w:ascii="Calibri" w:hAnsi="Calibri" w:cs="Calibri"/>
          <w:b/>
          <w:i/>
        </w:rPr>
      </w:pPr>
      <w:r w:rsidRPr="009B09CB">
        <w:rPr>
          <w:rFonts w:ascii="Calibri" w:hAnsi="Calibri" w:cs="Calibri"/>
          <w:b/>
          <w:i/>
        </w:rPr>
        <w:t>Recommandations à l’intention des partenaires du développement :</w:t>
      </w:r>
    </w:p>
    <w:p w14:paraId="3A22E295" w14:textId="77777777" w:rsidR="009B09CB" w:rsidRPr="009F4B35" w:rsidRDefault="009B09CB" w:rsidP="009B09CB">
      <w:pPr>
        <w:pStyle w:val="ListParagraph"/>
        <w:widowControl w:val="0"/>
        <w:tabs>
          <w:tab w:val="left" w:pos="567"/>
          <w:tab w:val="left" w:pos="993"/>
          <w:tab w:val="left" w:pos="1418"/>
        </w:tabs>
        <w:spacing w:after="0" w:line="240" w:lineRule="auto"/>
        <w:ind w:left="0"/>
        <w:contextualSpacing w:val="0"/>
        <w:jc w:val="both"/>
        <w:rPr>
          <w:rFonts w:ascii="Calibri" w:hAnsi="Calibri" w:cs="Calibri"/>
        </w:rPr>
      </w:pPr>
    </w:p>
    <w:p w14:paraId="3754BC20" w14:textId="77777777" w:rsidR="0039776F" w:rsidRPr="009F4B35" w:rsidRDefault="0039776F" w:rsidP="00C335C9">
      <w:pPr>
        <w:pStyle w:val="ListParagraph"/>
        <w:widowControl w:val="0"/>
        <w:numPr>
          <w:ilvl w:val="0"/>
          <w:numId w:val="22"/>
        </w:numPr>
        <w:tabs>
          <w:tab w:val="left" w:pos="567"/>
          <w:tab w:val="left" w:pos="993"/>
          <w:tab w:val="left" w:pos="1418"/>
        </w:tabs>
        <w:spacing w:after="120" w:line="240" w:lineRule="auto"/>
        <w:ind w:left="993" w:hanging="426"/>
        <w:contextualSpacing w:val="0"/>
        <w:jc w:val="both"/>
        <w:rPr>
          <w:rFonts w:ascii="Calibri" w:hAnsi="Calibri" w:cs="Calibri"/>
        </w:rPr>
      </w:pPr>
      <w:r w:rsidRPr="009F4B35">
        <w:rPr>
          <w:rFonts w:ascii="Calibri" w:hAnsi="Calibri" w:cs="Calibri"/>
        </w:rPr>
        <w:t xml:space="preserve">aider les États et Territoires insulaires océaniens à mettre en œuvre et à assurer le suivi des priorités et des plans d’actions sur l’obésité infantile ; </w:t>
      </w:r>
    </w:p>
    <w:p w14:paraId="5184A8FB" w14:textId="77777777" w:rsidR="0039776F" w:rsidRPr="009F4B35" w:rsidRDefault="0039776F" w:rsidP="00C335C9">
      <w:pPr>
        <w:widowControl w:val="0"/>
        <w:numPr>
          <w:ilvl w:val="0"/>
          <w:numId w:val="22"/>
        </w:numPr>
        <w:tabs>
          <w:tab w:val="left" w:pos="567"/>
          <w:tab w:val="left" w:pos="993"/>
          <w:tab w:val="left" w:pos="1418"/>
        </w:tabs>
        <w:spacing w:after="120" w:line="240" w:lineRule="auto"/>
        <w:ind w:left="993" w:hanging="426"/>
        <w:jc w:val="both"/>
        <w:rPr>
          <w:rFonts w:ascii="Calibri" w:hAnsi="Calibri" w:cs="Calibri"/>
          <w:bCs/>
        </w:rPr>
      </w:pPr>
      <w:r w:rsidRPr="009F4B35">
        <w:rPr>
          <w:rFonts w:ascii="Calibri" w:hAnsi="Calibri" w:cs="Calibri"/>
        </w:rPr>
        <w:t>renforcer la collaboration entre les organisations de la société civile au sein des États et Territoires insulaires océaniens et entre eux, ainsi qu’avec les pouvoirs publics, les partenaires et les parties prenantes du réseau ;</w:t>
      </w:r>
    </w:p>
    <w:p w14:paraId="4619D9E0" w14:textId="77777777" w:rsidR="0039776F" w:rsidRPr="009F4B35" w:rsidRDefault="0039776F" w:rsidP="00C335C9">
      <w:pPr>
        <w:widowControl w:val="0"/>
        <w:numPr>
          <w:ilvl w:val="0"/>
          <w:numId w:val="22"/>
        </w:numPr>
        <w:tabs>
          <w:tab w:val="left" w:pos="567"/>
          <w:tab w:val="left" w:pos="993"/>
          <w:tab w:val="left" w:pos="1418"/>
        </w:tabs>
        <w:spacing w:after="120" w:line="240" w:lineRule="auto"/>
        <w:ind w:left="993" w:hanging="426"/>
        <w:jc w:val="both"/>
        <w:rPr>
          <w:rFonts w:ascii="Calibri" w:hAnsi="Calibri" w:cs="Calibri"/>
        </w:rPr>
      </w:pPr>
      <w:r w:rsidRPr="009F4B35">
        <w:rPr>
          <w:rFonts w:ascii="Calibri" w:hAnsi="Calibri" w:cs="Calibri"/>
        </w:rPr>
        <w:t>contribuer au maintien du réseau et à sa pérennité ; et</w:t>
      </w:r>
    </w:p>
    <w:p w14:paraId="63014A6C" w14:textId="77777777" w:rsidR="0039776F" w:rsidRPr="009F4B35" w:rsidRDefault="0039776F" w:rsidP="00C335C9">
      <w:pPr>
        <w:widowControl w:val="0"/>
        <w:numPr>
          <w:ilvl w:val="0"/>
          <w:numId w:val="22"/>
        </w:numPr>
        <w:tabs>
          <w:tab w:val="left" w:pos="567"/>
          <w:tab w:val="left" w:pos="993"/>
          <w:tab w:val="left" w:pos="1418"/>
        </w:tabs>
        <w:spacing w:after="0" w:line="240" w:lineRule="auto"/>
        <w:ind w:left="993" w:hanging="426"/>
        <w:jc w:val="both"/>
        <w:rPr>
          <w:rFonts w:ascii="Calibri" w:hAnsi="Calibri" w:cs="Calibri"/>
        </w:rPr>
      </w:pPr>
      <w:r w:rsidRPr="009F4B35">
        <w:rPr>
          <w:rFonts w:ascii="Calibri" w:hAnsi="Calibri" w:cs="Calibri"/>
        </w:rPr>
        <w:t>soutenir la recherche opérationnelle en vue de renforcer les interventions sur l’obésité infantile réalisées sur des données factuelles.</w:t>
      </w:r>
    </w:p>
    <w:p w14:paraId="4390F3B1" w14:textId="77777777" w:rsidR="0039776F" w:rsidRPr="009F4B35" w:rsidRDefault="0039776F" w:rsidP="009B09CB">
      <w:pPr>
        <w:widowControl w:val="0"/>
        <w:tabs>
          <w:tab w:val="left" w:pos="567"/>
          <w:tab w:val="left" w:pos="993"/>
          <w:tab w:val="left" w:pos="1418"/>
        </w:tabs>
        <w:spacing w:after="0" w:line="240" w:lineRule="auto"/>
        <w:jc w:val="both"/>
        <w:rPr>
          <w:rFonts w:ascii="Calibri" w:hAnsi="Calibri" w:cs="Calibri"/>
        </w:rPr>
      </w:pPr>
    </w:p>
    <w:p w14:paraId="2AE19AB4" w14:textId="77777777" w:rsidR="0039776F" w:rsidRPr="009F4B35" w:rsidRDefault="0039776F" w:rsidP="00C335C9">
      <w:pPr>
        <w:pStyle w:val="Heading3"/>
        <w:keepNext w:val="0"/>
        <w:keepLines w:val="0"/>
        <w:widowControl w:val="0"/>
        <w:numPr>
          <w:ilvl w:val="1"/>
          <w:numId w:val="42"/>
        </w:numPr>
        <w:tabs>
          <w:tab w:val="left" w:pos="567"/>
          <w:tab w:val="left" w:pos="993"/>
          <w:tab w:val="left" w:pos="1418"/>
        </w:tabs>
        <w:spacing w:before="0" w:line="240" w:lineRule="auto"/>
        <w:ind w:left="0" w:firstLine="0"/>
        <w:jc w:val="both"/>
        <w:rPr>
          <w:rFonts w:ascii="Calibri" w:hAnsi="Calibri" w:cs="Calibri"/>
        </w:rPr>
      </w:pPr>
      <w:r w:rsidRPr="009F4B35">
        <w:rPr>
          <w:rFonts w:ascii="Calibri" w:hAnsi="Calibri" w:cs="Calibri"/>
        </w:rPr>
        <w:t>Cadre législatif des MNT en Océanie</w:t>
      </w:r>
    </w:p>
    <w:p w14:paraId="2BF8B738" w14:textId="77777777" w:rsidR="0039776F" w:rsidRPr="009F4B35" w:rsidRDefault="0039776F" w:rsidP="009B09CB">
      <w:pPr>
        <w:widowControl w:val="0"/>
        <w:tabs>
          <w:tab w:val="left" w:pos="567"/>
          <w:tab w:val="left" w:pos="993"/>
          <w:tab w:val="left" w:pos="1418"/>
        </w:tabs>
        <w:spacing w:after="0" w:line="240" w:lineRule="auto"/>
        <w:jc w:val="both"/>
        <w:rPr>
          <w:rFonts w:ascii="Calibri" w:hAnsi="Calibri" w:cs="Calibri"/>
        </w:rPr>
      </w:pPr>
    </w:p>
    <w:p w14:paraId="7F99B249" w14:textId="510EA4C5" w:rsidR="0039776F" w:rsidRPr="003A7E39" w:rsidRDefault="0039776F" w:rsidP="003A7E39">
      <w:pPr>
        <w:widowControl w:val="0"/>
        <w:tabs>
          <w:tab w:val="left" w:pos="567"/>
          <w:tab w:val="left" w:pos="993"/>
          <w:tab w:val="left" w:pos="1418"/>
        </w:tabs>
        <w:spacing w:after="0" w:line="240" w:lineRule="auto"/>
        <w:ind w:firstLine="567"/>
        <w:jc w:val="both"/>
        <w:rPr>
          <w:rFonts w:ascii="Calibri" w:hAnsi="Calibri" w:cs="Calibri"/>
          <w:b/>
          <w:i/>
        </w:rPr>
      </w:pPr>
      <w:r w:rsidRPr="003A7E39">
        <w:rPr>
          <w:rFonts w:ascii="Calibri" w:hAnsi="Calibri" w:cs="Calibri"/>
          <w:b/>
          <w:i/>
        </w:rPr>
        <w:t>Recommandations à l’intention des directeurs de la santé :</w:t>
      </w:r>
    </w:p>
    <w:p w14:paraId="39D3F090" w14:textId="77777777" w:rsidR="009B09CB" w:rsidRPr="009F4B35" w:rsidRDefault="009B09CB" w:rsidP="009B09CB">
      <w:pPr>
        <w:pStyle w:val="ListParagraph"/>
        <w:widowControl w:val="0"/>
        <w:tabs>
          <w:tab w:val="left" w:pos="567"/>
          <w:tab w:val="left" w:pos="993"/>
          <w:tab w:val="left" w:pos="1418"/>
        </w:tabs>
        <w:spacing w:after="0" w:line="240" w:lineRule="auto"/>
        <w:ind w:left="0"/>
        <w:contextualSpacing w:val="0"/>
        <w:jc w:val="both"/>
        <w:rPr>
          <w:rFonts w:ascii="Calibri" w:hAnsi="Calibri" w:cs="Calibri"/>
        </w:rPr>
      </w:pPr>
    </w:p>
    <w:p w14:paraId="46599DA5" w14:textId="77777777" w:rsidR="0039776F" w:rsidRPr="009F4B35" w:rsidRDefault="0039776F" w:rsidP="00C335C9">
      <w:pPr>
        <w:widowControl w:val="0"/>
        <w:numPr>
          <w:ilvl w:val="0"/>
          <w:numId w:val="23"/>
        </w:numPr>
        <w:tabs>
          <w:tab w:val="clear" w:pos="1080"/>
          <w:tab w:val="left" w:pos="567"/>
          <w:tab w:val="left" w:pos="993"/>
          <w:tab w:val="num" w:pos="1146"/>
          <w:tab w:val="left" w:pos="1418"/>
        </w:tabs>
        <w:spacing w:after="120" w:line="240" w:lineRule="auto"/>
        <w:ind w:left="993" w:hanging="426"/>
        <w:jc w:val="both"/>
        <w:rPr>
          <w:rFonts w:ascii="Calibri" w:hAnsi="Calibri" w:cs="Calibri"/>
        </w:rPr>
      </w:pPr>
      <w:r w:rsidRPr="009F4B35">
        <w:rPr>
          <w:rFonts w:ascii="Calibri" w:hAnsi="Calibri" w:cs="Calibri"/>
        </w:rPr>
        <w:t>prendre note des progrès accomplis dans la rédaction du Cadre législatif océanien sur les MNT ;</w:t>
      </w:r>
    </w:p>
    <w:p w14:paraId="13307E9C" w14:textId="77777777" w:rsidR="0039776F" w:rsidRPr="009F4B35" w:rsidRDefault="0039776F" w:rsidP="00C335C9">
      <w:pPr>
        <w:widowControl w:val="0"/>
        <w:numPr>
          <w:ilvl w:val="0"/>
          <w:numId w:val="23"/>
        </w:numPr>
        <w:tabs>
          <w:tab w:val="clear" w:pos="1080"/>
          <w:tab w:val="left" w:pos="567"/>
          <w:tab w:val="left" w:pos="993"/>
          <w:tab w:val="num" w:pos="1146"/>
          <w:tab w:val="left" w:pos="1418"/>
        </w:tabs>
        <w:spacing w:after="120" w:line="240" w:lineRule="auto"/>
        <w:ind w:left="993" w:hanging="426"/>
        <w:jc w:val="both"/>
        <w:rPr>
          <w:rFonts w:ascii="Calibri" w:hAnsi="Calibri" w:cs="Calibri"/>
        </w:rPr>
      </w:pPr>
      <w:r w:rsidRPr="009F4B35">
        <w:rPr>
          <w:rFonts w:ascii="Calibri" w:hAnsi="Calibri" w:cs="Calibri"/>
        </w:rPr>
        <w:t>examiner la structure et la démarche proposées au titre de la rédaction du Cadre législatif océanien afin d’entériner cette approche (voir la première mouture d’une section en annexe) et de la présenter aux ministres océaniens de la Santé en 2019 pour débat et décision ; et</w:t>
      </w:r>
    </w:p>
    <w:p w14:paraId="317B3E46" w14:textId="77777777" w:rsidR="0039776F" w:rsidRPr="009F4B35" w:rsidRDefault="0039776F" w:rsidP="00C335C9">
      <w:pPr>
        <w:widowControl w:val="0"/>
        <w:numPr>
          <w:ilvl w:val="0"/>
          <w:numId w:val="23"/>
        </w:numPr>
        <w:tabs>
          <w:tab w:val="clear" w:pos="1080"/>
          <w:tab w:val="left" w:pos="567"/>
          <w:tab w:val="left" w:pos="993"/>
          <w:tab w:val="num" w:pos="1146"/>
          <w:tab w:val="left" w:pos="1418"/>
        </w:tabs>
        <w:spacing w:after="0" w:line="240" w:lineRule="auto"/>
        <w:ind w:left="993" w:hanging="426"/>
        <w:jc w:val="both"/>
        <w:rPr>
          <w:rFonts w:ascii="Calibri" w:hAnsi="Calibri" w:cs="Calibri"/>
        </w:rPr>
      </w:pPr>
      <w:r w:rsidRPr="009F4B35">
        <w:rPr>
          <w:rFonts w:ascii="Calibri" w:hAnsi="Calibri" w:cs="Calibri"/>
        </w:rPr>
        <w:lastRenderedPageBreak/>
        <w:t xml:space="preserve">appuyer l’élaboration d’un Cadre législatif océanien et promouvoir la participation de parties prenantes multiples aux consultations tant régionales que nationales. </w:t>
      </w:r>
    </w:p>
    <w:p w14:paraId="51AAC074" w14:textId="77777777" w:rsidR="009B09CB" w:rsidRDefault="009B09CB" w:rsidP="009B09CB">
      <w:pPr>
        <w:pStyle w:val="ListParagraph"/>
        <w:widowControl w:val="0"/>
        <w:tabs>
          <w:tab w:val="left" w:pos="567"/>
          <w:tab w:val="left" w:pos="993"/>
          <w:tab w:val="left" w:pos="1418"/>
        </w:tabs>
        <w:spacing w:after="0" w:line="240" w:lineRule="auto"/>
        <w:ind w:left="0"/>
        <w:contextualSpacing w:val="0"/>
        <w:jc w:val="both"/>
        <w:rPr>
          <w:rFonts w:ascii="Calibri" w:hAnsi="Calibri" w:cs="Calibri"/>
        </w:rPr>
      </w:pPr>
    </w:p>
    <w:p w14:paraId="7DF4E08D" w14:textId="2BA2B2FA" w:rsidR="0039776F" w:rsidRPr="003A7E39" w:rsidRDefault="0039776F" w:rsidP="003A7E39">
      <w:pPr>
        <w:widowControl w:val="0"/>
        <w:tabs>
          <w:tab w:val="left" w:pos="567"/>
          <w:tab w:val="left" w:pos="993"/>
          <w:tab w:val="left" w:pos="1418"/>
        </w:tabs>
        <w:spacing w:after="0" w:line="240" w:lineRule="auto"/>
        <w:ind w:firstLine="567"/>
        <w:jc w:val="both"/>
        <w:rPr>
          <w:rFonts w:ascii="Calibri" w:hAnsi="Calibri" w:cs="Calibri"/>
          <w:b/>
          <w:i/>
        </w:rPr>
      </w:pPr>
      <w:r w:rsidRPr="003A7E39">
        <w:rPr>
          <w:rFonts w:ascii="Calibri" w:hAnsi="Calibri" w:cs="Calibri"/>
          <w:b/>
          <w:i/>
        </w:rPr>
        <w:t>Recommandations à l’intention des partenaires du développement :</w:t>
      </w:r>
    </w:p>
    <w:p w14:paraId="1BB8F6EA" w14:textId="77777777" w:rsidR="009B09CB" w:rsidRPr="009F4B35" w:rsidRDefault="009B09CB" w:rsidP="009B09CB">
      <w:pPr>
        <w:pStyle w:val="ListParagraph"/>
        <w:widowControl w:val="0"/>
        <w:tabs>
          <w:tab w:val="left" w:pos="567"/>
          <w:tab w:val="left" w:pos="993"/>
          <w:tab w:val="left" w:pos="1418"/>
        </w:tabs>
        <w:spacing w:after="0" w:line="240" w:lineRule="auto"/>
        <w:ind w:left="0"/>
        <w:contextualSpacing w:val="0"/>
        <w:jc w:val="both"/>
        <w:rPr>
          <w:rFonts w:ascii="Calibri" w:hAnsi="Calibri" w:cs="Calibri"/>
        </w:rPr>
      </w:pPr>
    </w:p>
    <w:p w14:paraId="36577CA1" w14:textId="77777777" w:rsidR="0039776F" w:rsidRPr="009F4B35" w:rsidRDefault="0039776F" w:rsidP="00C335C9">
      <w:pPr>
        <w:pStyle w:val="ListParagraph"/>
        <w:widowControl w:val="0"/>
        <w:numPr>
          <w:ilvl w:val="0"/>
          <w:numId w:val="23"/>
        </w:numPr>
        <w:tabs>
          <w:tab w:val="clear" w:pos="1080"/>
          <w:tab w:val="left" w:pos="567"/>
          <w:tab w:val="left" w:pos="993"/>
          <w:tab w:val="num" w:pos="1146"/>
          <w:tab w:val="left" w:pos="1418"/>
        </w:tabs>
        <w:spacing w:after="120" w:line="240" w:lineRule="auto"/>
        <w:ind w:left="992" w:hanging="425"/>
        <w:contextualSpacing w:val="0"/>
        <w:jc w:val="both"/>
        <w:rPr>
          <w:rFonts w:ascii="Calibri" w:hAnsi="Calibri" w:cs="Calibri"/>
        </w:rPr>
      </w:pPr>
      <w:r w:rsidRPr="009F4B35">
        <w:rPr>
          <w:rFonts w:ascii="Calibri" w:hAnsi="Calibri" w:cs="Calibri"/>
        </w:rPr>
        <w:t>soutenir et investir des ressources supplémentaires dans la rédaction et la finalisation du Cadre législatif océanien proposé ; et</w:t>
      </w:r>
    </w:p>
    <w:p w14:paraId="3AD20B53" w14:textId="77777777" w:rsidR="0039776F" w:rsidRPr="009F4B35" w:rsidRDefault="0039776F" w:rsidP="00C335C9">
      <w:pPr>
        <w:widowControl w:val="0"/>
        <w:numPr>
          <w:ilvl w:val="0"/>
          <w:numId w:val="23"/>
        </w:numPr>
        <w:tabs>
          <w:tab w:val="clear" w:pos="1080"/>
          <w:tab w:val="left" w:pos="567"/>
          <w:tab w:val="left" w:pos="993"/>
          <w:tab w:val="num" w:pos="1146"/>
          <w:tab w:val="left" w:pos="1418"/>
        </w:tabs>
        <w:spacing w:after="0" w:line="240" w:lineRule="auto"/>
        <w:ind w:left="993" w:hanging="426"/>
        <w:jc w:val="both"/>
        <w:rPr>
          <w:rFonts w:ascii="Calibri" w:hAnsi="Calibri" w:cs="Calibri"/>
        </w:rPr>
      </w:pPr>
      <w:r w:rsidRPr="009F4B35">
        <w:rPr>
          <w:rFonts w:ascii="Calibri" w:hAnsi="Calibri" w:cs="Calibri"/>
        </w:rPr>
        <w:t xml:space="preserve">faire la promotion du Cadre législatif océanien et favoriser une prise de conscience des progrès accomplis dans son élaboration aux échelons national, régional et international. </w:t>
      </w:r>
    </w:p>
    <w:p w14:paraId="270947A5" w14:textId="77777777" w:rsidR="0039776F" w:rsidRPr="009F4B35" w:rsidRDefault="0039776F" w:rsidP="009B09CB">
      <w:pPr>
        <w:widowControl w:val="0"/>
        <w:tabs>
          <w:tab w:val="left" w:pos="567"/>
          <w:tab w:val="left" w:pos="993"/>
          <w:tab w:val="left" w:pos="1418"/>
        </w:tabs>
        <w:spacing w:after="0" w:line="240" w:lineRule="auto"/>
        <w:jc w:val="both"/>
        <w:rPr>
          <w:rFonts w:ascii="Calibri" w:hAnsi="Calibri" w:cs="Calibri"/>
        </w:rPr>
      </w:pPr>
    </w:p>
    <w:p w14:paraId="2A0E4C46" w14:textId="77777777" w:rsidR="0039776F" w:rsidRPr="009F4B35" w:rsidRDefault="0039776F" w:rsidP="00C335C9">
      <w:pPr>
        <w:pStyle w:val="Heading3"/>
        <w:keepNext w:val="0"/>
        <w:keepLines w:val="0"/>
        <w:widowControl w:val="0"/>
        <w:numPr>
          <w:ilvl w:val="1"/>
          <w:numId w:val="42"/>
        </w:numPr>
        <w:tabs>
          <w:tab w:val="left" w:pos="567"/>
          <w:tab w:val="left" w:pos="993"/>
          <w:tab w:val="left" w:pos="1418"/>
        </w:tabs>
        <w:spacing w:before="0" w:line="240" w:lineRule="auto"/>
        <w:ind w:left="0" w:firstLine="0"/>
        <w:jc w:val="both"/>
        <w:rPr>
          <w:rFonts w:ascii="Calibri" w:hAnsi="Calibri" w:cs="Calibri"/>
        </w:rPr>
      </w:pPr>
      <w:r w:rsidRPr="009F4B35">
        <w:rPr>
          <w:rFonts w:ascii="Calibri" w:hAnsi="Calibri" w:cs="Calibri"/>
        </w:rPr>
        <w:t>Incidence des mesures fiscales pour la prévention des MNT sur la consommation et le comportement</w:t>
      </w:r>
    </w:p>
    <w:p w14:paraId="0190F047" w14:textId="77777777" w:rsidR="0039776F" w:rsidRPr="009F4B35" w:rsidRDefault="0039776F" w:rsidP="009B09CB">
      <w:pPr>
        <w:pStyle w:val="ListParagraph"/>
        <w:widowControl w:val="0"/>
        <w:tabs>
          <w:tab w:val="left" w:pos="567"/>
          <w:tab w:val="left" w:pos="993"/>
          <w:tab w:val="left" w:pos="1418"/>
        </w:tabs>
        <w:spacing w:after="0" w:line="240" w:lineRule="auto"/>
        <w:ind w:left="0"/>
        <w:contextualSpacing w:val="0"/>
        <w:jc w:val="both"/>
        <w:rPr>
          <w:rFonts w:ascii="Calibri" w:hAnsi="Calibri" w:cs="Calibri"/>
        </w:rPr>
      </w:pPr>
    </w:p>
    <w:p w14:paraId="305E74EA" w14:textId="11155A00" w:rsidR="0039776F" w:rsidRPr="003A7E39" w:rsidRDefault="0039776F" w:rsidP="003A7E39">
      <w:pPr>
        <w:widowControl w:val="0"/>
        <w:tabs>
          <w:tab w:val="left" w:pos="567"/>
          <w:tab w:val="left" w:pos="993"/>
          <w:tab w:val="left" w:pos="1418"/>
        </w:tabs>
        <w:spacing w:after="0" w:line="240" w:lineRule="auto"/>
        <w:ind w:firstLine="567"/>
        <w:jc w:val="both"/>
        <w:rPr>
          <w:rFonts w:ascii="Calibri" w:hAnsi="Calibri" w:cs="Calibri"/>
          <w:b/>
          <w:i/>
        </w:rPr>
      </w:pPr>
      <w:r w:rsidRPr="003A7E39">
        <w:rPr>
          <w:rFonts w:ascii="Calibri" w:hAnsi="Calibri" w:cs="Calibri"/>
          <w:b/>
          <w:i/>
        </w:rPr>
        <w:t>Recommandations à l’intention des directeurs de la santé :</w:t>
      </w:r>
    </w:p>
    <w:p w14:paraId="7B2A5F8E" w14:textId="77777777" w:rsidR="009B09CB" w:rsidRPr="009F4B35" w:rsidRDefault="009B09CB" w:rsidP="009B09CB">
      <w:pPr>
        <w:pStyle w:val="ListParagraph"/>
        <w:widowControl w:val="0"/>
        <w:tabs>
          <w:tab w:val="left" w:pos="567"/>
          <w:tab w:val="left" w:pos="993"/>
          <w:tab w:val="left" w:pos="1418"/>
        </w:tabs>
        <w:spacing w:after="0" w:line="240" w:lineRule="auto"/>
        <w:ind w:left="0"/>
        <w:contextualSpacing w:val="0"/>
        <w:jc w:val="both"/>
        <w:rPr>
          <w:rFonts w:ascii="Calibri" w:hAnsi="Calibri" w:cs="Calibri"/>
        </w:rPr>
      </w:pPr>
    </w:p>
    <w:p w14:paraId="32B7F36D" w14:textId="77777777" w:rsidR="0039776F" w:rsidRPr="009F4B35" w:rsidRDefault="0039776F" w:rsidP="00C335C9">
      <w:pPr>
        <w:pStyle w:val="ListParagraph"/>
        <w:widowControl w:val="0"/>
        <w:numPr>
          <w:ilvl w:val="0"/>
          <w:numId w:val="47"/>
        </w:numPr>
        <w:tabs>
          <w:tab w:val="left" w:pos="567"/>
          <w:tab w:val="left" w:pos="993"/>
          <w:tab w:val="left" w:pos="1418"/>
        </w:tabs>
        <w:spacing w:after="120" w:line="240" w:lineRule="auto"/>
        <w:ind w:left="992" w:hanging="425"/>
        <w:contextualSpacing w:val="0"/>
        <w:jc w:val="both"/>
        <w:rPr>
          <w:rFonts w:ascii="Calibri" w:hAnsi="Calibri" w:cs="Calibri"/>
        </w:rPr>
      </w:pPr>
      <w:r w:rsidRPr="009F4B35">
        <w:rPr>
          <w:rFonts w:ascii="Calibri" w:hAnsi="Calibri" w:cs="Calibri"/>
        </w:rPr>
        <w:t>réaliser des études sur l’impact de la taxation et en partager les conclusions avec les secteurs hors santé et les partenaires régionaux et internationaux afin qu’elles soient utilisées pour étayer les mesures fiscales ;</w:t>
      </w:r>
    </w:p>
    <w:p w14:paraId="3543426B" w14:textId="77777777" w:rsidR="0039776F" w:rsidRPr="009F4B35" w:rsidRDefault="0039776F" w:rsidP="00C335C9">
      <w:pPr>
        <w:pStyle w:val="ListParagraph"/>
        <w:widowControl w:val="0"/>
        <w:numPr>
          <w:ilvl w:val="0"/>
          <w:numId w:val="47"/>
        </w:numPr>
        <w:tabs>
          <w:tab w:val="left" w:pos="567"/>
          <w:tab w:val="left" w:pos="993"/>
          <w:tab w:val="left" w:pos="1418"/>
        </w:tabs>
        <w:spacing w:after="120" w:line="240" w:lineRule="auto"/>
        <w:ind w:left="992" w:hanging="425"/>
        <w:contextualSpacing w:val="0"/>
        <w:jc w:val="both"/>
        <w:rPr>
          <w:rFonts w:ascii="Calibri" w:hAnsi="Calibri" w:cs="Calibri"/>
        </w:rPr>
      </w:pPr>
      <w:r w:rsidRPr="009F4B35">
        <w:rPr>
          <w:rFonts w:ascii="Calibri" w:hAnsi="Calibri" w:cs="Calibri"/>
        </w:rPr>
        <w:t xml:space="preserve">renforcer les mesures de suivi des données relatives à la consommation, aux importations et au prix du tabac, de l’alcool, des denrées alimentaires et des boissons non alcoolisées ; </w:t>
      </w:r>
    </w:p>
    <w:p w14:paraId="76815ADD" w14:textId="77777777" w:rsidR="0039776F" w:rsidRPr="009F4B35" w:rsidRDefault="0039776F" w:rsidP="00C335C9">
      <w:pPr>
        <w:pStyle w:val="ListParagraph"/>
        <w:widowControl w:val="0"/>
        <w:numPr>
          <w:ilvl w:val="0"/>
          <w:numId w:val="47"/>
        </w:numPr>
        <w:tabs>
          <w:tab w:val="left" w:pos="567"/>
          <w:tab w:val="left" w:pos="993"/>
          <w:tab w:val="left" w:pos="1418"/>
        </w:tabs>
        <w:spacing w:after="120" w:line="240" w:lineRule="auto"/>
        <w:ind w:left="992" w:hanging="425"/>
        <w:contextualSpacing w:val="0"/>
        <w:jc w:val="both"/>
        <w:rPr>
          <w:rFonts w:ascii="Calibri" w:hAnsi="Calibri" w:cs="Calibri"/>
        </w:rPr>
      </w:pPr>
      <w:r w:rsidRPr="009F4B35">
        <w:rPr>
          <w:rFonts w:ascii="Calibri" w:hAnsi="Calibri" w:cs="Calibri"/>
        </w:rPr>
        <w:t>prendre des mesures propres à prévenir les manœuvres destinées à contrecarrer les effets de la taxation (clarté des définitions, prescriptions strictes en matière d’étiquetage, interdiction des mesures d’anticipation, taxation de tous les produits de la même catégorie, etc.) ;</w:t>
      </w:r>
    </w:p>
    <w:p w14:paraId="01E93918" w14:textId="77777777" w:rsidR="0039776F" w:rsidRPr="009F4B35" w:rsidRDefault="0039776F" w:rsidP="00C335C9">
      <w:pPr>
        <w:pStyle w:val="ListParagraph"/>
        <w:widowControl w:val="0"/>
        <w:numPr>
          <w:ilvl w:val="0"/>
          <w:numId w:val="47"/>
        </w:numPr>
        <w:tabs>
          <w:tab w:val="left" w:pos="567"/>
          <w:tab w:val="left" w:pos="993"/>
          <w:tab w:val="left" w:pos="1418"/>
        </w:tabs>
        <w:spacing w:after="120" w:line="240" w:lineRule="auto"/>
        <w:ind w:left="992" w:hanging="425"/>
        <w:contextualSpacing w:val="0"/>
        <w:jc w:val="both"/>
        <w:rPr>
          <w:rFonts w:ascii="Calibri" w:hAnsi="Calibri" w:cs="Calibri"/>
        </w:rPr>
      </w:pPr>
      <w:r w:rsidRPr="009F4B35">
        <w:rPr>
          <w:rFonts w:ascii="Calibri" w:hAnsi="Calibri" w:cs="Calibri"/>
        </w:rPr>
        <w:t>exclure le tabac et l’alcool des accords commerciaux pour éviter l’obligation de réduire la portée des mesures fiscales ; et</w:t>
      </w:r>
    </w:p>
    <w:p w14:paraId="139FB424" w14:textId="77777777" w:rsidR="0039776F" w:rsidRPr="009F4B35" w:rsidRDefault="0039776F" w:rsidP="00C335C9">
      <w:pPr>
        <w:pStyle w:val="ListParagraph"/>
        <w:widowControl w:val="0"/>
        <w:numPr>
          <w:ilvl w:val="0"/>
          <w:numId w:val="47"/>
        </w:numPr>
        <w:tabs>
          <w:tab w:val="left" w:pos="567"/>
          <w:tab w:val="left" w:pos="993"/>
          <w:tab w:val="left" w:pos="1418"/>
        </w:tabs>
        <w:spacing w:after="0" w:line="240" w:lineRule="auto"/>
        <w:ind w:left="993" w:hanging="426"/>
        <w:contextualSpacing w:val="0"/>
        <w:jc w:val="both"/>
        <w:rPr>
          <w:rFonts w:ascii="Calibri" w:hAnsi="Calibri" w:cs="Calibri"/>
        </w:rPr>
      </w:pPr>
      <w:r w:rsidRPr="009F4B35">
        <w:rPr>
          <w:rFonts w:ascii="Calibri" w:hAnsi="Calibri" w:cs="Calibri"/>
        </w:rPr>
        <w:t xml:space="preserve">mettre la fiscalité au service de la promotion des modes de vie sains en majorant ou en diminuant certaines taxes, conformément aux recommandations mondiales. </w:t>
      </w:r>
    </w:p>
    <w:p w14:paraId="70CE7F40" w14:textId="77777777" w:rsidR="0039776F" w:rsidRPr="009F4B35" w:rsidRDefault="0039776F" w:rsidP="009B09CB">
      <w:pPr>
        <w:pStyle w:val="ListParagraph"/>
        <w:widowControl w:val="0"/>
        <w:tabs>
          <w:tab w:val="left" w:pos="567"/>
          <w:tab w:val="left" w:pos="993"/>
          <w:tab w:val="left" w:pos="1418"/>
        </w:tabs>
        <w:spacing w:after="0" w:line="240" w:lineRule="auto"/>
        <w:ind w:left="0"/>
        <w:contextualSpacing w:val="0"/>
        <w:jc w:val="both"/>
        <w:rPr>
          <w:rFonts w:ascii="Calibri" w:hAnsi="Calibri" w:cs="Calibri"/>
        </w:rPr>
      </w:pPr>
    </w:p>
    <w:p w14:paraId="3CF4A09A" w14:textId="19BF2FBE" w:rsidR="0039776F" w:rsidRPr="003A7E39" w:rsidRDefault="0039776F" w:rsidP="003A7E39">
      <w:pPr>
        <w:widowControl w:val="0"/>
        <w:tabs>
          <w:tab w:val="left" w:pos="567"/>
          <w:tab w:val="left" w:pos="993"/>
          <w:tab w:val="left" w:pos="1418"/>
        </w:tabs>
        <w:spacing w:after="0" w:line="240" w:lineRule="auto"/>
        <w:ind w:firstLine="567"/>
        <w:jc w:val="both"/>
        <w:rPr>
          <w:rFonts w:ascii="Calibri" w:hAnsi="Calibri" w:cs="Calibri"/>
          <w:b/>
          <w:i/>
        </w:rPr>
      </w:pPr>
      <w:r w:rsidRPr="003A7E39">
        <w:rPr>
          <w:rFonts w:ascii="Calibri" w:hAnsi="Calibri" w:cs="Calibri"/>
          <w:b/>
          <w:i/>
        </w:rPr>
        <w:t>Recommandations à l’intention des partenaires du développement et des universitaires :</w:t>
      </w:r>
    </w:p>
    <w:p w14:paraId="56974FAF" w14:textId="77777777" w:rsidR="009B09CB" w:rsidRPr="009F4B35" w:rsidRDefault="009B09CB" w:rsidP="009B09CB">
      <w:pPr>
        <w:pStyle w:val="ListParagraph"/>
        <w:widowControl w:val="0"/>
        <w:tabs>
          <w:tab w:val="left" w:pos="567"/>
          <w:tab w:val="left" w:pos="993"/>
          <w:tab w:val="left" w:pos="1418"/>
        </w:tabs>
        <w:spacing w:after="0" w:line="240" w:lineRule="auto"/>
        <w:ind w:left="0"/>
        <w:contextualSpacing w:val="0"/>
        <w:jc w:val="both"/>
        <w:rPr>
          <w:rFonts w:ascii="Calibri" w:hAnsi="Calibri" w:cs="Calibri"/>
        </w:rPr>
      </w:pPr>
    </w:p>
    <w:p w14:paraId="0FC21295" w14:textId="77777777" w:rsidR="0039776F" w:rsidRPr="009F4B35" w:rsidRDefault="0039776F" w:rsidP="00C335C9">
      <w:pPr>
        <w:pStyle w:val="ListParagraph"/>
        <w:widowControl w:val="0"/>
        <w:numPr>
          <w:ilvl w:val="0"/>
          <w:numId w:val="48"/>
        </w:numPr>
        <w:tabs>
          <w:tab w:val="left" w:pos="567"/>
          <w:tab w:val="left" w:pos="993"/>
        </w:tabs>
        <w:spacing w:after="120" w:line="240" w:lineRule="auto"/>
        <w:ind w:left="993" w:hanging="426"/>
        <w:contextualSpacing w:val="0"/>
        <w:jc w:val="both"/>
        <w:rPr>
          <w:rFonts w:ascii="Calibri" w:hAnsi="Calibri" w:cs="Calibri"/>
        </w:rPr>
      </w:pPr>
      <w:r w:rsidRPr="009F4B35">
        <w:rPr>
          <w:rFonts w:ascii="Calibri" w:hAnsi="Calibri" w:cs="Calibri"/>
        </w:rPr>
        <w:t xml:space="preserve">aider les pays océaniens à planifier et à réaliser des études sur l’impact des mesures fiscales ; </w:t>
      </w:r>
    </w:p>
    <w:p w14:paraId="40F03DB1" w14:textId="77777777" w:rsidR="0039776F" w:rsidRPr="009F4B35" w:rsidRDefault="0039776F" w:rsidP="00C335C9">
      <w:pPr>
        <w:pStyle w:val="ListParagraph"/>
        <w:widowControl w:val="0"/>
        <w:numPr>
          <w:ilvl w:val="0"/>
          <w:numId w:val="48"/>
        </w:numPr>
        <w:tabs>
          <w:tab w:val="left" w:pos="567"/>
          <w:tab w:val="left" w:pos="993"/>
        </w:tabs>
        <w:spacing w:after="120" w:line="240" w:lineRule="auto"/>
        <w:ind w:left="993" w:hanging="426"/>
        <w:contextualSpacing w:val="0"/>
        <w:jc w:val="both"/>
        <w:rPr>
          <w:rFonts w:ascii="Calibri" w:hAnsi="Calibri" w:cs="Calibri"/>
        </w:rPr>
      </w:pPr>
      <w:r w:rsidRPr="009F4B35">
        <w:rPr>
          <w:rFonts w:ascii="Calibri" w:hAnsi="Calibri" w:cs="Calibri"/>
        </w:rPr>
        <w:t>harmoniser les méthodes et élaborer des modèles normalisés afin de faciliter la mise en œuvre des études par les pays océaniens ;</w:t>
      </w:r>
    </w:p>
    <w:p w14:paraId="2F23466A" w14:textId="77777777" w:rsidR="0039776F" w:rsidRPr="009F4B35" w:rsidRDefault="0039776F" w:rsidP="00C335C9">
      <w:pPr>
        <w:pStyle w:val="ListParagraph"/>
        <w:widowControl w:val="0"/>
        <w:numPr>
          <w:ilvl w:val="0"/>
          <w:numId w:val="48"/>
        </w:numPr>
        <w:tabs>
          <w:tab w:val="left" w:pos="567"/>
          <w:tab w:val="left" w:pos="993"/>
        </w:tabs>
        <w:spacing w:after="120" w:line="240" w:lineRule="auto"/>
        <w:ind w:left="993" w:hanging="426"/>
        <w:contextualSpacing w:val="0"/>
        <w:jc w:val="both"/>
        <w:rPr>
          <w:rFonts w:ascii="Calibri" w:hAnsi="Calibri" w:cs="Calibri"/>
        </w:rPr>
      </w:pPr>
      <w:r w:rsidRPr="009F4B35">
        <w:rPr>
          <w:rFonts w:ascii="Calibri" w:hAnsi="Calibri" w:cs="Calibri"/>
        </w:rPr>
        <w:t>appuyer le renforcement de la capacité des partenaires universitaires locaux en Océanie à mener à bien des études sur l’impact des mesures fiscales ; et</w:t>
      </w:r>
    </w:p>
    <w:p w14:paraId="7B96BAC2" w14:textId="77777777" w:rsidR="0039776F" w:rsidRPr="009F4B35" w:rsidRDefault="0039776F" w:rsidP="00C335C9">
      <w:pPr>
        <w:pStyle w:val="ListParagraph"/>
        <w:widowControl w:val="0"/>
        <w:numPr>
          <w:ilvl w:val="0"/>
          <w:numId w:val="48"/>
        </w:numPr>
        <w:tabs>
          <w:tab w:val="left" w:pos="567"/>
          <w:tab w:val="left" w:pos="993"/>
        </w:tabs>
        <w:spacing w:after="0" w:line="240" w:lineRule="auto"/>
        <w:ind w:left="993" w:hanging="426"/>
        <w:contextualSpacing w:val="0"/>
        <w:jc w:val="both"/>
        <w:rPr>
          <w:rFonts w:ascii="Calibri" w:hAnsi="Calibri" w:cs="Calibri"/>
        </w:rPr>
      </w:pPr>
      <w:r w:rsidRPr="009F4B35">
        <w:rPr>
          <w:rFonts w:ascii="Calibri" w:hAnsi="Calibri" w:cs="Calibri"/>
        </w:rPr>
        <w:t xml:space="preserve">partager les informations relatives aux bonnes pratiques afin d’augmenter l’impact des mesures fiscales et aider les pays océaniens à la planification de leurs démarches dans ce sens. </w:t>
      </w:r>
    </w:p>
    <w:p w14:paraId="6087910C" w14:textId="32A17D9E" w:rsidR="0039776F" w:rsidRPr="009F4B35" w:rsidRDefault="0039776F" w:rsidP="009B09CB">
      <w:pPr>
        <w:pStyle w:val="ListParagraph"/>
        <w:widowControl w:val="0"/>
        <w:tabs>
          <w:tab w:val="left" w:pos="567"/>
          <w:tab w:val="left" w:pos="993"/>
          <w:tab w:val="left" w:pos="1418"/>
        </w:tabs>
        <w:spacing w:after="0" w:line="240" w:lineRule="auto"/>
        <w:ind w:left="0"/>
        <w:contextualSpacing w:val="0"/>
        <w:jc w:val="both"/>
        <w:rPr>
          <w:rFonts w:ascii="Calibri" w:hAnsi="Calibri" w:cs="Calibri"/>
          <w:bCs/>
        </w:rPr>
      </w:pPr>
    </w:p>
    <w:p w14:paraId="4BD45AD7" w14:textId="77777777" w:rsidR="0039776F" w:rsidRPr="009F4B35" w:rsidRDefault="0039776F" w:rsidP="00C335C9">
      <w:pPr>
        <w:pStyle w:val="Heading2"/>
        <w:keepNext w:val="0"/>
        <w:keepLines w:val="0"/>
        <w:widowControl w:val="0"/>
        <w:numPr>
          <w:ilvl w:val="0"/>
          <w:numId w:val="42"/>
        </w:numPr>
        <w:tabs>
          <w:tab w:val="left" w:pos="567"/>
          <w:tab w:val="left" w:pos="993"/>
          <w:tab w:val="left" w:pos="1418"/>
        </w:tabs>
        <w:spacing w:before="0" w:line="240" w:lineRule="auto"/>
        <w:ind w:left="0" w:firstLine="0"/>
        <w:jc w:val="both"/>
        <w:rPr>
          <w:rFonts w:ascii="Calibri" w:hAnsi="Calibri" w:cs="Calibri"/>
          <w:sz w:val="22"/>
        </w:rPr>
      </w:pPr>
      <w:r w:rsidRPr="009F4B35">
        <w:rPr>
          <w:rFonts w:ascii="Calibri" w:hAnsi="Calibri" w:cs="Calibri"/>
          <w:sz w:val="22"/>
        </w:rPr>
        <w:t>Création de la Réunion des directeurs de la santé publique</w:t>
      </w:r>
    </w:p>
    <w:p w14:paraId="2CADD002" w14:textId="77777777" w:rsidR="0039776F" w:rsidRPr="009F4B35" w:rsidRDefault="0039776F" w:rsidP="009B09CB">
      <w:pPr>
        <w:widowControl w:val="0"/>
        <w:tabs>
          <w:tab w:val="left" w:pos="567"/>
          <w:tab w:val="left" w:pos="993"/>
          <w:tab w:val="left" w:pos="1418"/>
        </w:tabs>
        <w:spacing w:after="0" w:line="240" w:lineRule="auto"/>
        <w:jc w:val="both"/>
        <w:rPr>
          <w:rFonts w:ascii="Calibri" w:hAnsi="Calibri" w:cs="Calibri"/>
        </w:rPr>
      </w:pPr>
    </w:p>
    <w:p w14:paraId="2311B7C4" w14:textId="3A077355" w:rsidR="0039776F" w:rsidRPr="003A7E39" w:rsidRDefault="0039776F" w:rsidP="003A7E39">
      <w:pPr>
        <w:widowControl w:val="0"/>
        <w:tabs>
          <w:tab w:val="left" w:pos="567"/>
          <w:tab w:val="left" w:pos="993"/>
          <w:tab w:val="left" w:pos="1418"/>
        </w:tabs>
        <w:spacing w:after="0" w:line="240" w:lineRule="auto"/>
        <w:ind w:firstLine="567"/>
        <w:jc w:val="both"/>
        <w:rPr>
          <w:rFonts w:ascii="Calibri" w:hAnsi="Calibri" w:cs="Calibri"/>
          <w:b/>
          <w:i/>
        </w:rPr>
      </w:pPr>
      <w:r w:rsidRPr="003A7E39">
        <w:rPr>
          <w:rFonts w:ascii="Calibri" w:hAnsi="Calibri" w:cs="Calibri"/>
          <w:b/>
          <w:i/>
        </w:rPr>
        <w:t>Recommandations à l’intention des directeurs de la santé :</w:t>
      </w:r>
    </w:p>
    <w:p w14:paraId="4AE0680F" w14:textId="77777777" w:rsidR="009B09CB" w:rsidRPr="009F4B35" w:rsidRDefault="009B09CB" w:rsidP="009B09CB">
      <w:pPr>
        <w:pStyle w:val="ListParagraph"/>
        <w:widowControl w:val="0"/>
        <w:tabs>
          <w:tab w:val="left" w:pos="567"/>
          <w:tab w:val="left" w:pos="993"/>
          <w:tab w:val="left" w:pos="1418"/>
        </w:tabs>
        <w:spacing w:after="0" w:line="240" w:lineRule="auto"/>
        <w:ind w:left="0"/>
        <w:contextualSpacing w:val="0"/>
        <w:jc w:val="both"/>
        <w:rPr>
          <w:rFonts w:ascii="Calibri" w:hAnsi="Calibri" w:cs="Calibri"/>
        </w:rPr>
      </w:pPr>
    </w:p>
    <w:p w14:paraId="79C3A846" w14:textId="77777777" w:rsidR="0039776F" w:rsidRPr="009F4B35" w:rsidRDefault="0039776F" w:rsidP="00C335C9">
      <w:pPr>
        <w:pStyle w:val="ListParagraph"/>
        <w:widowControl w:val="0"/>
        <w:numPr>
          <w:ilvl w:val="0"/>
          <w:numId w:val="24"/>
        </w:numPr>
        <w:tabs>
          <w:tab w:val="left" w:pos="567"/>
          <w:tab w:val="left" w:pos="993"/>
          <w:tab w:val="left" w:pos="1418"/>
        </w:tabs>
        <w:spacing w:after="120" w:line="240" w:lineRule="auto"/>
        <w:ind w:left="993" w:hanging="426"/>
        <w:contextualSpacing w:val="0"/>
        <w:jc w:val="both"/>
        <w:rPr>
          <w:rFonts w:ascii="Calibri" w:hAnsi="Calibri" w:cs="Calibri"/>
        </w:rPr>
      </w:pPr>
      <w:r w:rsidRPr="009F4B35">
        <w:rPr>
          <w:rFonts w:ascii="Calibri" w:hAnsi="Calibri" w:cs="Calibri"/>
        </w:rPr>
        <w:t xml:space="preserve">convenir que la réunion annuelle actuelle du Réseau océanien de surveillance de la santé publique (ROSSP) deviendra la </w:t>
      </w:r>
      <w:r w:rsidRPr="009F4B35">
        <w:rPr>
          <w:rFonts w:ascii="Calibri" w:hAnsi="Calibri" w:cs="Calibri"/>
          <w:b/>
          <w:bCs/>
        </w:rPr>
        <w:t>Réunion des directeurs de la santé publique</w:t>
      </w:r>
      <w:r w:rsidRPr="009F4B35">
        <w:rPr>
          <w:rFonts w:ascii="Calibri" w:hAnsi="Calibri" w:cs="Calibri"/>
        </w:rPr>
        <w:t xml:space="preserve"> afin d’offrir un espace régional de réflexion stratégique sur les questions de santé publique ; </w:t>
      </w:r>
    </w:p>
    <w:p w14:paraId="566F17C0" w14:textId="77777777" w:rsidR="0039776F" w:rsidRPr="009F4B35" w:rsidRDefault="0039776F" w:rsidP="00C335C9">
      <w:pPr>
        <w:pStyle w:val="ListParagraph"/>
        <w:widowControl w:val="0"/>
        <w:numPr>
          <w:ilvl w:val="0"/>
          <w:numId w:val="24"/>
        </w:numPr>
        <w:tabs>
          <w:tab w:val="left" w:pos="567"/>
          <w:tab w:val="left" w:pos="709"/>
          <w:tab w:val="left" w:pos="993"/>
          <w:tab w:val="left" w:pos="1418"/>
        </w:tabs>
        <w:spacing w:after="120" w:line="240" w:lineRule="auto"/>
        <w:ind w:left="993" w:hanging="426"/>
        <w:contextualSpacing w:val="0"/>
        <w:jc w:val="both"/>
        <w:rPr>
          <w:rFonts w:ascii="Calibri" w:hAnsi="Calibri" w:cs="Calibri"/>
        </w:rPr>
      </w:pPr>
      <w:r w:rsidRPr="009F4B35">
        <w:rPr>
          <w:rFonts w:ascii="Calibri" w:hAnsi="Calibri" w:cs="Calibri"/>
        </w:rPr>
        <w:t>noter qu’il est attendu des directeurs de la santé publique qu'ils assistent à la réunion afin de garantir une représentation au niveau approprié ; et</w:t>
      </w:r>
    </w:p>
    <w:p w14:paraId="330D0DA3" w14:textId="77777777" w:rsidR="0039776F" w:rsidRPr="009F4B35" w:rsidRDefault="0039776F" w:rsidP="00C335C9">
      <w:pPr>
        <w:pStyle w:val="ListParagraph"/>
        <w:widowControl w:val="0"/>
        <w:numPr>
          <w:ilvl w:val="0"/>
          <w:numId w:val="24"/>
        </w:numPr>
        <w:tabs>
          <w:tab w:val="left" w:pos="567"/>
          <w:tab w:val="left" w:pos="993"/>
          <w:tab w:val="left" w:pos="1418"/>
        </w:tabs>
        <w:spacing w:after="0" w:line="240" w:lineRule="auto"/>
        <w:ind w:left="993" w:hanging="426"/>
        <w:contextualSpacing w:val="0"/>
        <w:jc w:val="both"/>
        <w:rPr>
          <w:rFonts w:ascii="Calibri" w:hAnsi="Calibri" w:cs="Calibri"/>
        </w:rPr>
      </w:pPr>
      <w:r w:rsidRPr="009F4B35">
        <w:rPr>
          <w:rFonts w:ascii="Calibri" w:hAnsi="Calibri" w:cs="Calibri"/>
        </w:rPr>
        <w:t>noter en outre que la réunion se tiendra dans la foulée de la Réunion des directeurs de la santé tous les deux ans, en alternance avec la Réunion des directeurs des services cliniques. (Ces deux réunions demeurent annuelles.)</w:t>
      </w:r>
    </w:p>
    <w:p w14:paraId="16D0FF28" w14:textId="77777777" w:rsidR="0039776F" w:rsidRPr="009F4B35" w:rsidRDefault="0039776F" w:rsidP="009B09CB">
      <w:pPr>
        <w:pStyle w:val="ListParagraph"/>
        <w:widowControl w:val="0"/>
        <w:tabs>
          <w:tab w:val="left" w:pos="567"/>
          <w:tab w:val="left" w:pos="993"/>
          <w:tab w:val="left" w:pos="1418"/>
        </w:tabs>
        <w:spacing w:after="0" w:line="240" w:lineRule="auto"/>
        <w:ind w:left="0"/>
        <w:contextualSpacing w:val="0"/>
        <w:jc w:val="both"/>
        <w:rPr>
          <w:rFonts w:ascii="Calibri" w:hAnsi="Calibri" w:cs="Calibri"/>
        </w:rPr>
      </w:pPr>
    </w:p>
    <w:p w14:paraId="6AD96C4F" w14:textId="77777777" w:rsidR="0039776F" w:rsidRPr="009F4B35" w:rsidRDefault="0039776F" w:rsidP="00C335C9">
      <w:pPr>
        <w:pStyle w:val="Heading3"/>
        <w:keepNext w:val="0"/>
        <w:keepLines w:val="0"/>
        <w:widowControl w:val="0"/>
        <w:numPr>
          <w:ilvl w:val="0"/>
          <w:numId w:val="42"/>
        </w:numPr>
        <w:tabs>
          <w:tab w:val="left" w:pos="567"/>
          <w:tab w:val="left" w:pos="993"/>
          <w:tab w:val="left" w:pos="1418"/>
        </w:tabs>
        <w:spacing w:before="0" w:line="240" w:lineRule="auto"/>
        <w:ind w:left="0" w:firstLine="0"/>
        <w:jc w:val="both"/>
        <w:rPr>
          <w:rFonts w:ascii="Calibri" w:hAnsi="Calibri" w:cs="Calibri"/>
        </w:rPr>
      </w:pPr>
      <w:r w:rsidRPr="009F4B35">
        <w:rPr>
          <w:rFonts w:ascii="Calibri" w:hAnsi="Calibri" w:cs="Calibri"/>
        </w:rPr>
        <w:lastRenderedPageBreak/>
        <w:t>Réforme des soins de santé primaires (SSP)</w:t>
      </w:r>
    </w:p>
    <w:p w14:paraId="321CF72E" w14:textId="77777777" w:rsidR="0039776F" w:rsidRPr="009F4B35" w:rsidRDefault="0039776F" w:rsidP="009B09CB">
      <w:pPr>
        <w:widowControl w:val="0"/>
        <w:tabs>
          <w:tab w:val="left" w:pos="567"/>
          <w:tab w:val="left" w:pos="993"/>
          <w:tab w:val="left" w:pos="1418"/>
        </w:tabs>
        <w:spacing w:after="0" w:line="240" w:lineRule="auto"/>
        <w:jc w:val="both"/>
        <w:rPr>
          <w:rFonts w:ascii="Calibri" w:hAnsi="Calibri" w:cs="Calibri"/>
        </w:rPr>
      </w:pPr>
    </w:p>
    <w:p w14:paraId="1C436985" w14:textId="6E4CB772" w:rsidR="0039776F" w:rsidRPr="003A7E39" w:rsidRDefault="0039776F" w:rsidP="003A7E39">
      <w:pPr>
        <w:widowControl w:val="0"/>
        <w:tabs>
          <w:tab w:val="left" w:pos="567"/>
          <w:tab w:val="left" w:pos="993"/>
          <w:tab w:val="left" w:pos="1418"/>
        </w:tabs>
        <w:spacing w:after="0" w:line="240" w:lineRule="auto"/>
        <w:ind w:firstLine="567"/>
        <w:jc w:val="both"/>
        <w:rPr>
          <w:rFonts w:ascii="Calibri" w:hAnsi="Calibri" w:cs="Calibri"/>
          <w:b/>
          <w:i/>
        </w:rPr>
      </w:pPr>
      <w:r w:rsidRPr="003A7E39">
        <w:rPr>
          <w:rFonts w:ascii="Calibri" w:hAnsi="Calibri" w:cs="Calibri"/>
          <w:b/>
          <w:i/>
        </w:rPr>
        <w:t>Recommandations à l’intention des pouvoirs publics :</w:t>
      </w:r>
    </w:p>
    <w:p w14:paraId="10268382" w14:textId="77777777" w:rsidR="009B09CB" w:rsidRPr="009F4B35" w:rsidRDefault="009B09CB" w:rsidP="009B09CB">
      <w:pPr>
        <w:pStyle w:val="ListParagraph"/>
        <w:widowControl w:val="0"/>
        <w:tabs>
          <w:tab w:val="left" w:pos="567"/>
          <w:tab w:val="left" w:pos="993"/>
          <w:tab w:val="left" w:pos="1418"/>
        </w:tabs>
        <w:spacing w:after="0" w:line="240" w:lineRule="auto"/>
        <w:ind w:left="0"/>
        <w:contextualSpacing w:val="0"/>
        <w:jc w:val="both"/>
        <w:rPr>
          <w:rFonts w:ascii="Calibri" w:hAnsi="Calibri" w:cs="Calibri"/>
        </w:rPr>
      </w:pPr>
    </w:p>
    <w:p w14:paraId="6133C392" w14:textId="0350D06B" w:rsidR="0039776F" w:rsidRPr="009F4B35" w:rsidRDefault="0039776F" w:rsidP="00C335C9">
      <w:pPr>
        <w:pStyle w:val="ListParagraph"/>
        <w:widowControl w:val="0"/>
        <w:numPr>
          <w:ilvl w:val="0"/>
          <w:numId w:val="25"/>
        </w:numPr>
        <w:tabs>
          <w:tab w:val="clear" w:pos="415"/>
          <w:tab w:val="left" w:pos="567"/>
          <w:tab w:val="left" w:pos="993"/>
          <w:tab w:val="left" w:pos="1418"/>
        </w:tabs>
        <w:spacing w:after="120" w:line="240" w:lineRule="auto"/>
        <w:ind w:left="993" w:hanging="426"/>
        <w:contextualSpacing w:val="0"/>
        <w:jc w:val="both"/>
        <w:rPr>
          <w:rFonts w:ascii="Calibri" w:hAnsi="Calibri" w:cs="Calibri"/>
          <w:bCs/>
        </w:rPr>
      </w:pPr>
      <w:r w:rsidRPr="009F4B35">
        <w:rPr>
          <w:rFonts w:ascii="Calibri" w:hAnsi="Calibri" w:cs="Calibri"/>
        </w:rPr>
        <w:t xml:space="preserve">renforcer </w:t>
      </w:r>
      <w:r w:rsidR="005637B6" w:rsidRPr="009F4B35">
        <w:rPr>
          <w:rFonts w:ascii="Calibri" w:hAnsi="Calibri" w:cs="Calibri"/>
        </w:rPr>
        <w:t>l’impulsion</w:t>
      </w:r>
      <w:r w:rsidRPr="009F4B35">
        <w:rPr>
          <w:rFonts w:ascii="Calibri" w:hAnsi="Calibri" w:cs="Calibri"/>
        </w:rPr>
        <w:t xml:space="preserve"> et les alliances politiques pour les soins de santé primaires grâce aux actions suivantes : </w:t>
      </w:r>
    </w:p>
    <w:p w14:paraId="19E290FB" w14:textId="77777777" w:rsidR="0039776F" w:rsidRPr="009F4B35" w:rsidRDefault="0039776F" w:rsidP="00C335C9">
      <w:pPr>
        <w:pStyle w:val="ListParagraph"/>
        <w:widowControl w:val="0"/>
        <w:numPr>
          <w:ilvl w:val="1"/>
          <w:numId w:val="25"/>
        </w:numPr>
        <w:tabs>
          <w:tab w:val="clear" w:pos="1135"/>
          <w:tab w:val="left" w:pos="567"/>
          <w:tab w:val="left" w:pos="993"/>
          <w:tab w:val="left" w:pos="1418"/>
          <w:tab w:val="num" w:pos="1560"/>
          <w:tab w:val="num" w:pos="2073"/>
        </w:tabs>
        <w:spacing w:after="0" w:line="240" w:lineRule="auto"/>
        <w:ind w:left="1418" w:hanging="425"/>
        <w:contextualSpacing w:val="0"/>
        <w:jc w:val="both"/>
        <w:rPr>
          <w:rFonts w:ascii="Calibri" w:hAnsi="Calibri" w:cs="Calibri"/>
          <w:bCs/>
        </w:rPr>
      </w:pPr>
      <w:r w:rsidRPr="009F4B35">
        <w:rPr>
          <w:rFonts w:ascii="Calibri" w:hAnsi="Calibri" w:cs="Calibri"/>
        </w:rPr>
        <w:t>intégrer d’autres responsables du secteur dans les plans de modernisation des soins de santé primaires et collaborer de manière transversale, par exemple avec le secteur éducatif et les écoles-santé, afin de donner aux générations futures les moyens de s’impliquer davantage pour leur propre santé ;</w:t>
      </w:r>
    </w:p>
    <w:p w14:paraId="7EFE3CD8" w14:textId="1F859E80" w:rsidR="0039776F" w:rsidRPr="009F4B35" w:rsidRDefault="0039776F" w:rsidP="00C335C9">
      <w:pPr>
        <w:pStyle w:val="ListParagraph"/>
        <w:widowControl w:val="0"/>
        <w:numPr>
          <w:ilvl w:val="1"/>
          <w:numId w:val="25"/>
        </w:numPr>
        <w:tabs>
          <w:tab w:val="clear" w:pos="1135"/>
          <w:tab w:val="left" w:pos="567"/>
          <w:tab w:val="left" w:pos="993"/>
          <w:tab w:val="left" w:pos="1418"/>
          <w:tab w:val="num" w:pos="1560"/>
          <w:tab w:val="num" w:pos="2073"/>
        </w:tabs>
        <w:spacing w:after="0" w:line="240" w:lineRule="auto"/>
        <w:ind w:left="1418" w:hanging="425"/>
        <w:contextualSpacing w:val="0"/>
        <w:jc w:val="both"/>
        <w:rPr>
          <w:rFonts w:ascii="Calibri" w:hAnsi="Calibri" w:cs="Calibri"/>
          <w:bCs/>
        </w:rPr>
      </w:pPr>
      <w:r w:rsidRPr="009F4B35">
        <w:rPr>
          <w:rFonts w:ascii="Calibri" w:hAnsi="Calibri" w:cs="Calibri"/>
        </w:rPr>
        <w:t xml:space="preserve">veiller à ce que les soins de santé primaires fassent partie intégrante de toutes les politiques publiques, notamment </w:t>
      </w:r>
      <w:r w:rsidR="005637B6" w:rsidRPr="009F4B35">
        <w:rPr>
          <w:rFonts w:ascii="Calibri" w:hAnsi="Calibri" w:cs="Calibri"/>
        </w:rPr>
        <w:t>l’affectation des</w:t>
      </w:r>
      <w:r w:rsidRPr="009F4B35">
        <w:rPr>
          <w:rFonts w:ascii="Calibri" w:hAnsi="Calibri" w:cs="Calibri"/>
        </w:rPr>
        <w:t xml:space="preserve"> ressources financières (« intégration de la santé dans toutes les politiques ») ; et</w:t>
      </w:r>
    </w:p>
    <w:p w14:paraId="6014D5F6" w14:textId="60CBD808" w:rsidR="0039776F" w:rsidRPr="009F4B35" w:rsidRDefault="001B6536" w:rsidP="00C335C9">
      <w:pPr>
        <w:pStyle w:val="ListParagraph"/>
        <w:widowControl w:val="0"/>
        <w:numPr>
          <w:ilvl w:val="1"/>
          <w:numId w:val="25"/>
        </w:numPr>
        <w:tabs>
          <w:tab w:val="clear" w:pos="1135"/>
          <w:tab w:val="left" w:pos="567"/>
          <w:tab w:val="left" w:pos="993"/>
          <w:tab w:val="num" w:pos="1353"/>
          <w:tab w:val="left" w:pos="1418"/>
          <w:tab w:val="num" w:pos="2073"/>
        </w:tabs>
        <w:spacing w:after="120" w:line="240" w:lineRule="auto"/>
        <w:ind w:left="1417" w:hanging="425"/>
        <w:contextualSpacing w:val="0"/>
        <w:jc w:val="both"/>
        <w:rPr>
          <w:rFonts w:ascii="Calibri" w:hAnsi="Calibri" w:cs="Calibri"/>
          <w:bCs/>
        </w:rPr>
      </w:pPr>
      <w:r w:rsidRPr="009F4B35">
        <w:rPr>
          <w:rFonts w:ascii="Calibri" w:hAnsi="Calibri" w:cs="Calibri"/>
        </w:rPr>
        <w:t xml:space="preserve"> </w:t>
      </w:r>
      <w:r w:rsidR="0039776F" w:rsidRPr="009F4B35">
        <w:rPr>
          <w:rFonts w:ascii="Calibri" w:hAnsi="Calibri" w:cs="Calibri"/>
        </w:rPr>
        <w:t>poursuivre le travail de sensibilisation et améliorer les connaissances en matière de santé des partenaires institutionnels et politiques, ainsi que des personnes et des communautés.</w:t>
      </w:r>
    </w:p>
    <w:p w14:paraId="1A68F53D" w14:textId="77777777" w:rsidR="0039776F" w:rsidRPr="009F4B35" w:rsidRDefault="0039776F" w:rsidP="00C335C9">
      <w:pPr>
        <w:pStyle w:val="ListParagraph"/>
        <w:widowControl w:val="0"/>
        <w:numPr>
          <w:ilvl w:val="0"/>
          <w:numId w:val="25"/>
        </w:numPr>
        <w:tabs>
          <w:tab w:val="clear" w:pos="415"/>
          <w:tab w:val="left" w:pos="567"/>
          <w:tab w:val="left" w:pos="993"/>
          <w:tab w:val="left" w:pos="1418"/>
        </w:tabs>
        <w:spacing w:after="120" w:line="240" w:lineRule="auto"/>
        <w:ind w:left="993" w:hanging="426"/>
        <w:contextualSpacing w:val="0"/>
        <w:jc w:val="both"/>
        <w:rPr>
          <w:rFonts w:ascii="Calibri" w:hAnsi="Calibri" w:cs="Calibri"/>
          <w:bCs/>
        </w:rPr>
      </w:pPr>
      <w:r w:rsidRPr="009F4B35">
        <w:rPr>
          <w:rFonts w:ascii="Calibri" w:hAnsi="Calibri" w:cs="Calibri"/>
        </w:rPr>
        <w:t>renforcer le personnel de santé pour les soins de santé primaires grâce aux actions suivantes :</w:t>
      </w:r>
    </w:p>
    <w:p w14:paraId="35C8E58F" w14:textId="77777777" w:rsidR="0039776F" w:rsidRPr="009F4B35" w:rsidRDefault="0039776F" w:rsidP="00C335C9">
      <w:pPr>
        <w:pStyle w:val="ListParagraph"/>
        <w:widowControl w:val="0"/>
        <w:numPr>
          <w:ilvl w:val="1"/>
          <w:numId w:val="25"/>
        </w:numPr>
        <w:tabs>
          <w:tab w:val="clear" w:pos="1135"/>
          <w:tab w:val="left" w:pos="567"/>
          <w:tab w:val="left" w:pos="993"/>
          <w:tab w:val="left" w:pos="1418"/>
          <w:tab w:val="num" w:pos="2139"/>
        </w:tabs>
        <w:spacing w:after="0" w:line="240" w:lineRule="auto"/>
        <w:ind w:left="1418" w:hanging="425"/>
        <w:contextualSpacing w:val="0"/>
        <w:jc w:val="both"/>
        <w:rPr>
          <w:rFonts w:ascii="Calibri" w:hAnsi="Calibri" w:cs="Calibri"/>
          <w:bCs/>
        </w:rPr>
      </w:pPr>
      <w:r w:rsidRPr="009F4B35">
        <w:rPr>
          <w:rFonts w:ascii="Calibri" w:hAnsi="Calibri" w:cs="Calibri"/>
        </w:rPr>
        <w:t>mettre en place une politique de fidélisation avec des mesures d’incitation permettant d’affecter au bon poste la bonne personne présentant la gamme de compétences requises ;</w:t>
      </w:r>
    </w:p>
    <w:p w14:paraId="719FC9F4" w14:textId="77777777" w:rsidR="0039776F" w:rsidRPr="009F4B35" w:rsidRDefault="0039776F" w:rsidP="00C335C9">
      <w:pPr>
        <w:pStyle w:val="ListParagraph"/>
        <w:widowControl w:val="0"/>
        <w:numPr>
          <w:ilvl w:val="1"/>
          <w:numId w:val="25"/>
        </w:numPr>
        <w:tabs>
          <w:tab w:val="clear" w:pos="1135"/>
          <w:tab w:val="left" w:pos="567"/>
          <w:tab w:val="left" w:pos="993"/>
          <w:tab w:val="left" w:pos="1418"/>
          <w:tab w:val="num" w:pos="2139"/>
        </w:tabs>
        <w:spacing w:after="0" w:line="240" w:lineRule="auto"/>
        <w:ind w:left="1418" w:hanging="425"/>
        <w:contextualSpacing w:val="0"/>
        <w:jc w:val="both"/>
        <w:rPr>
          <w:rFonts w:ascii="Calibri" w:hAnsi="Calibri" w:cs="Calibri"/>
          <w:bCs/>
        </w:rPr>
      </w:pPr>
      <w:r w:rsidRPr="009F4B35">
        <w:rPr>
          <w:rFonts w:ascii="Calibri" w:hAnsi="Calibri" w:cs="Calibri"/>
        </w:rPr>
        <w:t>réorienter les programmes pédagogiques du personnel de santé vers une approche plus globale, notamment en conciliant les services et compétences cliniques avec des méthodes et pratiques préventives, compte tenu des déterminants culturels et sociaux de la santé en Océanie ; et</w:t>
      </w:r>
    </w:p>
    <w:p w14:paraId="7896FD2F" w14:textId="2149059E" w:rsidR="0039776F" w:rsidRPr="009F4B35" w:rsidRDefault="0039776F" w:rsidP="00C335C9">
      <w:pPr>
        <w:pStyle w:val="ListParagraph"/>
        <w:widowControl w:val="0"/>
        <w:numPr>
          <w:ilvl w:val="1"/>
          <w:numId w:val="25"/>
        </w:numPr>
        <w:tabs>
          <w:tab w:val="clear" w:pos="1135"/>
          <w:tab w:val="left" w:pos="567"/>
          <w:tab w:val="left" w:pos="993"/>
          <w:tab w:val="left" w:pos="1418"/>
          <w:tab w:val="num" w:pos="2139"/>
        </w:tabs>
        <w:spacing w:after="120" w:line="240" w:lineRule="auto"/>
        <w:ind w:left="1417" w:hanging="425"/>
        <w:contextualSpacing w:val="0"/>
        <w:jc w:val="both"/>
        <w:rPr>
          <w:rFonts w:ascii="Calibri" w:hAnsi="Calibri" w:cs="Calibri"/>
          <w:bCs/>
        </w:rPr>
      </w:pPr>
      <w:r w:rsidRPr="009F4B35">
        <w:rPr>
          <w:rFonts w:ascii="Calibri" w:hAnsi="Calibri" w:cs="Calibri"/>
        </w:rPr>
        <w:t xml:space="preserve">élaborer un programme de formation médicale continue, qui comprend un système d’évaluation </w:t>
      </w:r>
      <w:r w:rsidR="004D51F2" w:rsidRPr="009F4B35">
        <w:rPr>
          <w:rFonts w:ascii="Calibri" w:hAnsi="Calibri" w:cs="Calibri"/>
        </w:rPr>
        <w:t xml:space="preserve">systématique </w:t>
      </w:r>
      <w:r w:rsidRPr="009F4B35">
        <w:rPr>
          <w:rFonts w:ascii="Calibri" w:hAnsi="Calibri" w:cs="Calibri"/>
        </w:rPr>
        <w:t>par les pairs, afin de veiller à ce que tous les professionnels des soins de santé primaires acquièrent des compétences complètes et les entretiennent.</w:t>
      </w:r>
    </w:p>
    <w:p w14:paraId="5393CDEB" w14:textId="20F9A09B" w:rsidR="0039776F" w:rsidRPr="009F4B35" w:rsidRDefault="0039776F" w:rsidP="00C335C9">
      <w:pPr>
        <w:pStyle w:val="ListParagraph"/>
        <w:widowControl w:val="0"/>
        <w:numPr>
          <w:ilvl w:val="0"/>
          <w:numId w:val="25"/>
        </w:numPr>
        <w:tabs>
          <w:tab w:val="clear" w:pos="415"/>
          <w:tab w:val="left" w:pos="567"/>
          <w:tab w:val="left" w:pos="993"/>
          <w:tab w:val="left" w:pos="1418"/>
        </w:tabs>
        <w:spacing w:after="0" w:line="240" w:lineRule="auto"/>
        <w:ind w:left="992" w:hanging="425"/>
        <w:contextualSpacing w:val="0"/>
        <w:jc w:val="both"/>
        <w:rPr>
          <w:rFonts w:ascii="Calibri" w:hAnsi="Calibri" w:cs="Calibri"/>
          <w:bCs/>
        </w:rPr>
      </w:pPr>
      <w:r w:rsidRPr="009F4B35">
        <w:rPr>
          <w:rFonts w:ascii="Calibri" w:hAnsi="Calibri" w:cs="Calibri"/>
        </w:rPr>
        <w:t>renforcer les capacités de planification et de suivi de l’évolution des soins primaires en investissant dans un système d’information sanitaire comprenant les soins de santé primaires.</w:t>
      </w:r>
    </w:p>
    <w:p w14:paraId="684F9286" w14:textId="77777777" w:rsidR="0039776F" w:rsidRPr="009F4B35" w:rsidRDefault="0039776F" w:rsidP="009B09CB">
      <w:pPr>
        <w:pStyle w:val="ListParagraph"/>
        <w:widowControl w:val="0"/>
        <w:tabs>
          <w:tab w:val="left" w:pos="567"/>
          <w:tab w:val="left" w:pos="993"/>
          <w:tab w:val="left" w:pos="1418"/>
        </w:tabs>
        <w:spacing w:after="0" w:line="240" w:lineRule="auto"/>
        <w:ind w:left="0"/>
        <w:contextualSpacing w:val="0"/>
        <w:jc w:val="both"/>
        <w:rPr>
          <w:rFonts w:ascii="Calibri" w:hAnsi="Calibri" w:cs="Calibri"/>
          <w:bCs/>
        </w:rPr>
      </w:pPr>
    </w:p>
    <w:p w14:paraId="4FB51CEF" w14:textId="4F608738" w:rsidR="0039776F" w:rsidRDefault="0039776F" w:rsidP="003A7E39">
      <w:pPr>
        <w:widowControl w:val="0"/>
        <w:tabs>
          <w:tab w:val="left" w:pos="567"/>
          <w:tab w:val="left" w:pos="993"/>
          <w:tab w:val="left" w:pos="1418"/>
        </w:tabs>
        <w:spacing w:after="0" w:line="240" w:lineRule="auto"/>
        <w:ind w:firstLine="567"/>
        <w:jc w:val="both"/>
        <w:rPr>
          <w:rFonts w:ascii="Calibri" w:hAnsi="Calibri" w:cs="Calibri"/>
          <w:b/>
          <w:i/>
        </w:rPr>
      </w:pPr>
      <w:r w:rsidRPr="003A7E39">
        <w:rPr>
          <w:rFonts w:ascii="Calibri" w:hAnsi="Calibri" w:cs="Calibri"/>
          <w:b/>
          <w:i/>
        </w:rPr>
        <w:t>Recommandations à l’intention des partenaires du développement :</w:t>
      </w:r>
    </w:p>
    <w:p w14:paraId="45305C84" w14:textId="77777777" w:rsidR="003A7E39" w:rsidRPr="003A7E39" w:rsidRDefault="003A7E39" w:rsidP="003A7E39">
      <w:pPr>
        <w:widowControl w:val="0"/>
        <w:tabs>
          <w:tab w:val="left" w:pos="567"/>
          <w:tab w:val="left" w:pos="993"/>
          <w:tab w:val="left" w:pos="1418"/>
        </w:tabs>
        <w:spacing w:after="0" w:line="240" w:lineRule="auto"/>
        <w:ind w:firstLine="567"/>
        <w:jc w:val="both"/>
        <w:rPr>
          <w:rFonts w:ascii="Calibri" w:hAnsi="Calibri" w:cs="Calibri"/>
          <w:b/>
          <w:i/>
        </w:rPr>
      </w:pPr>
    </w:p>
    <w:p w14:paraId="7223D922" w14:textId="77777777" w:rsidR="0039776F" w:rsidRPr="009F4B35" w:rsidRDefault="0039776F" w:rsidP="00C335C9">
      <w:pPr>
        <w:pStyle w:val="ListParagraph"/>
        <w:widowControl w:val="0"/>
        <w:numPr>
          <w:ilvl w:val="0"/>
          <w:numId w:val="25"/>
        </w:numPr>
        <w:tabs>
          <w:tab w:val="clear" w:pos="415"/>
          <w:tab w:val="left" w:pos="567"/>
          <w:tab w:val="left" w:pos="993"/>
          <w:tab w:val="num" w:pos="1200"/>
          <w:tab w:val="left" w:pos="1418"/>
        </w:tabs>
        <w:spacing w:after="120" w:line="240" w:lineRule="auto"/>
        <w:ind w:left="993" w:hanging="426"/>
        <w:contextualSpacing w:val="0"/>
        <w:jc w:val="both"/>
        <w:rPr>
          <w:rFonts w:ascii="Calibri" w:hAnsi="Calibri" w:cs="Calibri"/>
          <w:bCs/>
        </w:rPr>
      </w:pPr>
      <w:r w:rsidRPr="009F4B35">
        <w:rPr>
          <w:rFonts w:ascii="Calibri" w:hAnsi="Calibri" w:cs="Calibri"/>
        </w:rPr>
        <w:t>continuer à aider les États et Territoires insulaires océaniens à moderniser les soins de santé primaires en préconisant l’intégration de la santé dans toutes les politiques ;</w:t>
      </w:r>
    </w:p>
    <w:p w14:paraId="1B5D40D2" w14:textId="77777777" w:rsidR="0039776F" w:rsidRPr="009F4B35" w:rsidRDefault="0039776F" w:rsidP="00C335C9">
      <w:pPr>
        <w:pStyle w:val="ListParagraph"/>
        <w:widowControl w:val="0"/>
        <w:numPr>
          <w:ilvl w:val="0"/>
          <w:numId w:val="25"/>
        </w:numPr>
        <w:tabs>
          <w:tab w:val="clear" w:pos="415"/>
          <w:tab w:val="num" w:pos="481"/>
          <w:tab w:val="left" w:pos="567"/>
          <w:tab w:val="left" w:pos="993"/>
          <w:tab w:val="num" w:pos="1134"/>
          <w:tab w:val="left" w:pos="1418"/>
        </w:tabs>
        <w:spacing w:after="120" w:line="240" w:lineRule="auto"/>
        <w:ind w:left="993" w:hanging="426"/>
        <w:contextualSpacing w:val="0"/>
        <w:jc w:val="both"/>
        <w:rPr>
          <w:rFonts w:ascii="Calibri" w:hAnsi="Calibri" w:cs="Calibri"/>
          <w:bCs/>
        </w:rPr>
      </w:pPr>
      <w:r w:rsidRPr="009F4B35">
        <w:rPr>
          <w:rFonts w:ascii="Calibri" w:hAnsi="Calibri" w:cs="Calibri"/>
        </w:rPr>
        <w:t>poursuivre, avec leurs homologues du secteur de la santé, le plaidoyer pour un accroissement des investissements dans les soins de santé primaires et le perfectionnement du personnel ;</w:t>
      </w:r>
    </w:p>
    <w:p w14:paraId="1E37228F" w14:textId="77777777" w:rsidR="0039776F" w:rsidRPr="009F4B35" w:rsidRDefault="0039776F" w:rsidP="00C335C9">
      <w:pPr>
        <w:pStyle w:val="ListParagraph"/>
        <w:widowControl w:val="0"/>
        <w:numPr>
          <w:ilvl w:val="0"/>
          <w:numId w:val="25"/>
        </w:numPr>
        <w:tabs>
          <w:tab w:val="clear" w:pos="415"/>
          <w:tab w:val="num" w:pos="481"/>
          <w:tab w:val="left" w:pos="567"/>
          <w:tab w:val="left" w:pos="993"/>
          <w:tab w:val="num" w:pos="1134"/>
          <w:tab w:val="left" w:pos="1418"/>
        </w:tabs>
        <w:spacing w:after="120" w:line="240" w:lineRule="auto"/>
        <w:ind w:left="993" w:hanging="426"/>
        <w:contextualSpacing w:val="0"/>
        <w:jc w:val="both"/>
        <w:rPr>
          <w:rFonts w:ascii="Calibri" w:hAnsi="Calibri" w:cs="Calibri"/>
          <w:bCs/>
        </w:rPr>
      </w:pPr>
      <w:r w:rsidRPr="009F4B35">
        <w:rPr>
          <w:rFonts w:ascii="Calibri" w:hAnsi="Calibri" w:cs="Calibri"/>
        </w:rPr>
        <w:t>soutenir l’élaboration d’un programme de collaboration entre les pays océaniens dans les soins de santé primaires afin de faciliter l’échange d’expériences en matière d’élaboration de concepts et de mise en œuvre des projets de modernisation en cours ; et</w:t>
      </w:r>
    </w:p>
    <w:p w14:paraId="525CBB50" w14:textId="561BF01B" w:rsidR="0039776F" w:rsidRPr="009F4B35" w:rsidRDefault="0039776F" w:rsidP="00C335C9">
      <w:pPr>
        <w:pStyle w:val="ListParagraph"/>
        <w:widowControl w:val="0"/>
        <w:numPr>
          <w:ilvl w:val="0"/>
          <w:numId w:val="25"/>
        </w:numPr>
        <w:tabs>
          <w:tab w:val="clear" w:pos="415"/>
          <w:tab w:val="num" w:pos="481"/>
          <w:tab w:val="left" w:pos="567"/>
          <w:tab w:val="left" w:pos="993"/>
          <w:tab w:val="num" w:pos="1134"/>
          <w:tab w:val="left" w:pos="1418"/>
        </w:tabs>
        <w:spacing w:after="0" w:line="240" w:lineRule="auto"/>
        <w:ind w:left="993" w:hanging="426"/>
        <w:contextualSpacing w:val="0"/>
        <w:jc w:val="both"/>
        <w:rPr>
          <w:rFonts w:ascii="Calibri" w:hAnsi="Calibri" w:cs="Calibri"/>
          <w:bCs/>
        </w:rPr>
      </w:pPr>
      <w:r w:rsidRPr="009F4B35">
        <w:rPr>
          <w:rFonts w:ascii="Calibri" w:hAnsi="Calibri" w:cs="Calibri"/>
        </w:rPr>
        <w:t>encourager et financer un renforcement de la recherche et de l’évaluation des soins de santé primaires en Océanie afin de souteni</w:t>
      </w:r>
      <w:r w:rsidR="004A4B74" w:rsidRPr="009F4B35">
        <w:rPr>
          <w:rFonts w:ascii="Calibri" w:hAnsi="Calibri" w:cs="Calibri"/>
        </w:rPr>
        <w:t>r les actions de plaidoyer et d’encadrement</w:t>
      </w:r>
      <w:r w:rsidRPr="009F4B35">
        <w:rPr>
          <w:rFonts w:ascii="Calibri" w:hAnsi="Calibri" w:cs="Calibri"/>
        </w:rPr>
        <w:t xml:space="preserve">. </w:t>
      </w:r>
    </w:p>
    <w:p w14:paraId="4A8ACCB8" w14:textId="77777777" w:rsidR="0039776F" w:rsidRPr="009F4B35" w:rsidRDefault="0039776F" w:rsidP="009B09CB">
      <w:pPr>
        <w:pStyle w:val="ListParagraph"/>
        <w:widowControl w:val="0"/>
        <w:tabs>
          <w:tab w:val="left" w:pos="567"/>
          <w:tab w:val="left" w:pos="993"/>
          <w:tab w:val="left" w:pos="1190"/>
          <w:tab w:val="left" w:pos="1418"/>
        </w:tabs>
        <w:spacing w:after="0" w:line="240" w:lineRule="auto"/>
        <w:ind w:left="0"/>
        <w:contextualSpacing w:val="0"/>
        <w:jc w:val="both"/>
        <w:rPr>
          <w:rFonts w:ascii="Calibri" w:hAnsi="Calibri" w:cs="Calibri"/>
        </w:rPr>
      </w:pPr>
    </w:p>
    <w:p w14:paraId="49DC94D2" w14:textId="77777777" w:rsidR="0039776F" w:rsidRPr="009F4B35" w:rsidRDefault="0039776F" w:rsidP="00C335C9">
      <w:pPr>
        <w:pStyle w:val="Heading2"/>
        <w:keepNext w:val="0"/>
        <w:keepLines w:val="0"/>
        <w:widowControl w:val="0"/>
        <w:numPr>
          <w:ilvl w:val="0"/>
          <w:numId w:val="42"/>
        </w:numPr>
        <w:tabs>
          <w:tab w:val="left" w:pos="567"/>
          <w:tab w:val="left" w:pos="993"/>
          <w:tab w:val="left" w:pos="1418"/>
        </w:tabs>
        <w:spacing w:before="0" w:line="240" w:lineRule="auto"/>
        <w:ind w:left="0" w:firstLine="0"/>
        <w:jc w:val="both"/>
        <w:rPr>
          <w:rFonts w:ascii="Calibri" w:hAnsi="Calibri" w:cs="Calibri"/>
          <w:sz w:val="22"/>
          <w:szCs w:val="22"/>
        </w:rPr>
      </w:pPr>
      <w:r w:rsidRPr="009F4B35">
        <w:rPr>
          <w:rFonts w:ascii="Calibri" w:hAnsi="Calibri" w:cs="Calibri"/>
          <w:sz w:val="22"/>
          <w:szCs w:val="22"/>
        </w:rPr>
        <w:t xml:space="preserve">Suivi, évaluation et amélioration continue </w:t>
      </w:r>
    </w:p>
    <w:p w14:paraId="2E461E4C" w14:textId="77777777" w:rsidR="0039776F" w:rsidRPr="009F4B35" w:rsidRDefault="0039776F" w:rsidP="009B09CB">
      <w:pPr>
        <w:widowControl w:val="0"/>
        <w:tabs>
          <w:tab w:val="left" w:pos="567"/>
          <w:tab w:val="left" w:pos="993"/>
          <w:tab w:val="left" w:pos="1418"/>
        </w:tabs>
        <w:spacing w:after="0" w:line="240" w:lineRule="auto"/>
        <w:jc w:val="both"/>
        <w:rPr>
          <w:rFonts w:ascii="Calibri" w:hAnsi="Calibri" w:cs="Calibri"/>
        </w:rPr>
      </w:pPr>
    </w:p>
    <w:p w14:paraId="53051390" w14:textId="77777777" w:rsidR="0039776F" w:rsidRPr="009F4B35" w:rsidRDefault="0039776F" w:rsidP="009B09CB">
      <w:pPr>
        <w:widowControl w:val="0"/>
        <w:tabs>
          <w:tab w:val="left" w:pos="426"/>
          <w:tab w:val="left" w:pos="567"/>
          <w:tab w:val="left" w:pos="993"/>
          <w:tab w:val="left" w:pos="1418"/>
        </w:tabs>
        <w:spacing w:after="0" w:line="240" w:lineRule="auto"/>
        <w:jc w:val="both"/>
        <w:rPr>
          <w:rFonts w:ascii="Calibri" w:hAnsi="Calibri" w:cs="Calibri"/>
          <w:b/>
        </w:rPr>
      </w:pPr>
      <w:r w:rsidRPr="009F4B35">
        <w:rPr>
          <w:rStyle w:val="Heading3Char"/>
          <w:rFonts w:ascii="Calibri" w:hAnsi="Calibri" w:cs="Calibri"/>
        </w:rPr>
        <w:t>5.1 Point sur la mise en œuvre du cadre de suivi des îles-santé</w:t>
      </w:r>
      <w:r w:rsidRPr="009F4B35">
        <w:rPr>
          <w:rFonts w:ascii="Calibri" w:hAnsi="Calibri" w:cs="Calibri"/>
          <w:b/>
        </w:rPr>
        <w:t xml:space="preserve"> </w:t>
      </w:r>
    </w:p>
    <w:p w14:paraId="04CC5FDF" w14:textId="77777777" w:rsidR="0039776F" w:rsidRPr="009F4B35" w:rsidRDefault="0039776F" w:rsidP="009B09CB">
      <w:pPr>
        <w:pStyle w:val="ListParagraph"/>
        <w:widowControl w:val="0"/>
        <w:tabs>
          <w:tab w:val="left" w:pos="567"/>
          <w:tab w:val="left" w:pos="993"/>
          <w:tab w:val="left" w:pos="1418"/>
        </w:tabs>
        <w:spacing w:after="0" w:line="240" w:lineRule="auto"/>
        <w:ind w:left="0"/>
        <w:contextualSpacing w:val="0"/>
        <w:jc w:val="both"/>
        <w:rPr>
          <w:rFonts w:ascii="Calibri" w:hAnsi="Calibri" w:cs="Calibri"/>
        </w:rPr>
      </w:pPr>
    </w:p>
    <w:p w14:paraId="2F869859" w14:textId="34E54981" w:rsidR="0039776F" w:rsidRPr="003A7E39" w:rsidRDefault="0039776F" w:rsidP="003A7E39">
      <w:pPr>
        <w:widowControl w:val="0"/>
        <w:tabs>
          <w:tab w:val="left" w:pos="567"/>
          <w:tab w:val="left" w:pos="993"/>
          <w:tab w:val="left" w:pos="1418"/>
        </w:tabs>
        <w:spacing w:after="0" w:line="240" w:lineRule="auto"/>
        <w:ind w:firstLine="567"/>
        <w:jc w:val="both"/>
        <w:rPr>
          <w:rFonts w:ascii="Calibri" w:hAnsi="Calibri" w:cs="Calibri"/>
          <w:b/>
          <w:i/>
        </w:rPr>
      </w:pPr>
      <w:r w:rsidRPr="003A7E39">
        <w:rPr>
          <w:rFonts w:ascii="Calibri" w:hAnsi="Calibri" w:cs="Calibri"/>
          <w:b/>
          <w:i/>
        </w:rPr>
        <w:t>Recommandations à l’intention des directeurs de la santé :</w:t>
      </w:r>
    </w:p>
    <w:p w14:paraId="5B41B427" w14:textId="77777777" w:rsidR="004C7CE8" w:rsidRPr="009F4B35" w:rsidRDefault="004C7CE8" w:rsidP="009B09CB">
      <w:pPr>
        <w:pStyle w:val="ListParagraph"/>
        <w:widowControl w:val="0"/>
        <w:tabs>
          <w:tab w:val="left" w:pos="567"/>
          <w:tab w:val="left" w:pos="993"/>
          <w:tab w:val="left" w:pos="1418"/>
        </w:tabs>
        <w:spacing w:after="0" w:line="240" w:lineRule="auto"/>
        <w:ind w:left="0"/>
        <w:contextualSpacing w:val="0"/>
        <w:jc w:val="both"/>
        <w:rPr>
          <w:rFonts w:ascii="Calibri" w:hAnsi="Calibri" w:cs="Calibri"/>
        </w:rPr>
      </w:pPr>
    </w:p>
    <w:p w14:paraId="598F59DC" w14:textId="77777777" w:rsidR="0039776F" w:rsidRPr="009F4B35" w:rsidRDefault="0039776F" w:rsidP="00C335C9">
      <w:pPr>
        <w:widowControl w:val="0"/>
        <w:numPr>
          <w:ilvl w:val="0"/>
          <w:numId w:val="26"/>
        </w:numPr>
        <w:tabs>
          <w:tab w:val="clear" w:pos="1014"/>
          <w:tab w:val="left" w:pos="567"/>
          <w:tab w:val="num" w:pos="993"/>
          <w:tab w:val="left" w:pos="1418"/>
        </w:tabs>
        <w:spacing w:after="120" w:line="240" w:lineRule="auto"/>
        <w:ind w:left="993" w:hanging="426"/>
        <w:jc w:val="both"/>
        <w:rPr>
          <w:rFonts w:ascii="Calibri" w:hAnsi="Calibri" w:cs="Calibri"/>
        </w:rPr>
      </w:pPr>
      <w:r w:rsidRPr="009F4B35">
        <w:rPr>
          <w:rFonts w:ascii="Calibri" w:hAnsi="Calibri" w:cs="Calibri"/>
        </w:rPr>
        <w:t>approuver le deuxième rapport d’avancement du cadre de suivi des îles-santé à soumettre à la Réunion des ministres de la Santé des pays océaniens ;</w:t>
      </w:r>
    </w:p>
    <w:p w14:paraId="6B772A5B" w14:textId="77777777" w:rsidR="0039776F" w:rsidRPr="009F4B35" w:rsidRDefault="0039776F" w:rsidP="00C335C9">
      <w:pPr>
        <w:widowControl w:val="0"/>
        <w:numPr>
          <w:ilvl w:val="0"/>
          <w:numId w:val="26"/>
        </w:numPr>
        <w:tabs>
          <w:tab w:val="clear" w:pos="1014"/>
          <w:tab w:val="left" w:pos="567"/>
          <w:tab w:val="num" w:pos="993"/>
          <w:tab w:val="left" w:pos="1418"/>
        </w:tabs>
        <w:spacing w:after="120" w:line="240" w:lineRule="auto"/>
        <w:ind w:left="993" w:hanging="426"/>
        <w:jc w:val="both"/>
        <w:rPr>
          <w:rFonts w:ascii="Calibri" w:hAnsi="Calibri" w:cs="Calibri"/>
        </w:rPr>
      </w:pPr>
      <w:r w:rsidRPr="009F4B35">
        <w:rPr>
          <w:rFonts w:ascii="Calibri" w:hAnsi="Calibri" w:cs="Calibri"/>
        </w:rPr>
        <w:t xml:space="preserve">adopter les amendements proposés au cadre de suivi des îles-santé, à savoir : </w:t>
      </w:r>
    </w:p>
    <w:p w14:paraId="55A0D24E" w14:textId="77777777" w:rsidR="0039776F" w:rsidRPr="009F4B35" w:rsidRDefault="0039776F" w:rsidP="00C335C9">
      <w:pPr>
        <w:pStyle w:val="ListParagraph"/>
        <w:widowControl w:val="0"/>
        <w:numPr>
          <w:ilvl w:val="1"/>
          <w:numId w:val="27"/>
        </w:numPr>
        <w:tabs>
          <w:tab w:val="left" w:pos="567"/>
          <w:tab w:val="left" w:pos="993"/>
          <w:tab w:val="left" w:pos="1418"/>
        </w:tabs>
        <w:spacing w:after="0" w:line="240" w:lineRule="auto"/>
        <w:ind w:left="1418" w:hanging="425"/>
        <w:contextualSpacing w:val="0"/>
        <w:jc w:val="both"/>
        <w:rPr>
          <w:rFonts w:ascii="Calibri" w:hAnsi="Calibri" w:cs="Calibri"/>
        </w:rPr>
      </w:pPr>
      <w:r w:rsidRPr="009F4B35">
        <w:rPr>
          <w:rFonts w:ascii="Calibri" w:hAnsi="Calibri" w:cs="Calibri"/>
        </w:rPr>
        <w:t xml:space="preserve">remplacer l’indicateur du « taux de prévalence contraceptive » par l’ODD 3.7.1 </w:t>
      </w:r>
      <w:r w:rsidRPr="009F4B35">
        <w:rPr>
          <w:rFonts w:ascii="Calibri" w:hAnsi="Calibri" w:cs="Calibri"/>
        </w:rPr>
        <w:lastRenderedPageBreak/>
        <w:t>« Satisfaction de la demande », qui constitue une meilleure mesure de la couverture réelle ;</w:t>
      </w:r>
    </w:p>
    <w:p w14:paraId="3AD71EE2" w14:textId="2E6CFD26" w:rsidR="0039776F" w:rsidRPr="009F4B35" w:rsidRDefault="0039776F" w:rsidP="00C335C9">
      <w:pPr>
        <w:pStyle w:val="ListParagraph"/>
        <w:widowControl w:val="0"/>
        <w:numPr>
          <w:ilvl w:val="1"/>
          <w:numId w:val="27"/>
        </w:numPr>
        <w:tabs>
          <w:tab w:val="left" w:pos="567"/>
          <w:tab w:val="left" w:pos="993"/>
          <w:tab w:val="left" w:pos="1418"/>
        </w:tabs>
        <w:spacing w:after="0" w:line="240" w:lineRule="auto"/>
        <w:ind w:left="1418" w:hanging="425"/>
        <w:contextualSpacing w:val="0"/>
        <w:jc w:val="both"/>
        <w:rPr>
          <w:rFonts w:ascii="Calibri" w:hAnsi="Calibri" w:cs="Calibri"/>
        </w:rPr>
      </w:pPr>
      <w:r w:rsidRPr="009F4B35">
        <w:rPr>
          <w:rFonts w:ascii="Calibri" w:hAnsi="Calibri" w:cs="Calibri"/>
        </w:rPr>
        <w:t>modifier l’indicateur pour le nombre de flambées épidémiques de maladies à transmission vectorielle afin de notifier des éléments fondés sur des données de surveillance existantes et comparables, et charger le ROSSP d’apporter la définition technique et la méthode de calcul permettant de mesurer l’indicateur ;</w:t>
      </w:r>
      <w:r w:rsidR="0044753C" w:rsidRPr="009F4B35">
        <w:rPr>
          <w:rFonts w:ascii="Calibri" w:hAnsi="Calibri" w:cs="Calibri"/>
        </w:rPr>
        <w:t xml:space="preserve"> et</w:t>
      </w:r>
    </w:p>
    <w:p w14:paraId="50713772" w14:textId="50144B45" w:rsidR="0039776F" w:rsidRPr="009F4B35" w:rsidRDefault="00143673" w:rsidP="00C335C9">
      <w:pPr>
        <w:pStyle w:val="ListParagraph"/>
        <w:widowControl w:val="0"/>
        <w:numPr>
          <w:ilvl w:val="1"/>
          <w:numId w:val="27"/>
        </w:numPr>
        <w:tabs>
          <w:tab w:val="left" w:pos="567"/>
          <w:tab w:val="left" w:pos="993"/>
          <w:tab w:val="left" w:pos="1418"/>
        </w:tabs>
        <w:spacing w:after="120" w:line="240" w:lineRule="auto"/>
        <w:ind w:left="1417" w:hanging="425"/>
        <w:contextualSpacing w:val="0"/>
        <w:jc w:val="both"/>
        <w:rPr>
          <w:rFonts w:ascii="Calibri" w:hAnsi="Calibri" w:cs="Calibri"/>
        </w:rPr>
      </w:pPr>
      <w:r w:rsidRPr="009F4B35">
        <w:rPr>
          <w:rFonts w:ascii="Calibri" w:hAnsi="Calibri" w:cs="Calibri"/>
        </w:rPr>
        <w:t>intégrer l’ODD 17.19.2 </w:t>
      </w:r>
      <w:r w:rsidR="0039776F" w:rsidRPr="009F4B35">
        <w:rPr>
          <w:rFonts w:ascii="Calibri" w:hAnsi="Calibri" w:cs="Calibri"/>
        </w:rPr>
        <w:t>b) nombre de pays ayant un taux d’enregistrement des naissances de 100 % et un taux d’enregistrement des décès de 80 % pour compléter les indicateurs 1.5 et 3.5 sur l’enregistrement des naissances et des décès afin de renforcer les liens entre le cadre de suivi des îles-santé et les ODD ; et</w:t>
      </w:r>
    </w:p>
    <w:p w14:paraId="2FE97A86" w14:textId="77777777" w:rsidR="0039776F" w:rsidRPr="009F4B35" w:rsidRDefault="0039776F" w:rsidP="00C335C9">
      <w:pPr>
        <w:widowControl w:val="0"/>
        <w:numPr>
          <w:ilvl w:val="0"/>
          <w:numId w:val="26"/>
        </w:numPr>
        <w:tabs>
          <w:tab w:val="clear" w:pos="1014"/>
          <w:tab w:val="left" w:pos="567"/>
          <w:tab w:val="left" w:pos="993"/>
          <w:tab w:val="num" w:pos="1266"/>
          <w:tab w:val="left" w:pos="1418"/>
        </w:tabs>
        <w:spacing w:after="0" w:line="240" w:lineRule="auto"/>
        <w:ind w:left="993" w:hanging="426"/>
        <w:jc w:val="both"/>
        <w:rPr>
          <w:rFonts w:ascii="Calibri" w:hAnsi="Calibri" w:cs="Calibri"/>
        </w:rPr>
      </w:pPr>
      <w:r w:rsidRPr="009F4B35">
        <w:rPr>
          <w:rFonts w:ascii="Calibri" w:hAnsi="Calibri" w:cs="Calibri"/>
        </w:rPr>
        <w:t>assurer un suivi de la mise en œuvre du cadre et rendre compte des progrès réalisés lors de la Réunion des ministres de la Santé des pays océaniens en 2021, en procédant à des modifications si nécessaire.</w:t>
      </w:r>
    </w:p>
    <w:p w14:paraId="2B0E43AB" w14:textId="77777777" w:rsidR="0039776F" w:rsidRPr="009F4B35" w:rsidRDefault="0039776F" w:rsidP="009B09CB">
      <w:pPr>
        <w:widowControl w:val="0"/>
        <w:tabs>
          <w:tab w:val="left" w:pos="567"/>
          <w:tab w:val="left" w:pos="993"/>
          <w:tab w:val="left" w:pos="1418"/>
        </w:tabs>
        <w:spacing w:after="0" w:line="240" w:lineRule="auto"/>
        <w:jc w:val="both"/>
        <w:rPr>
          <w:rFonts w:ascii="Calibri" w:hAnsi="Calibri" w:cs="Calibri"/>
        </w:rPr>
      </w:pPr>
    </w:p>
    <w:p w14:paraId="5D46BA8E" w14:textId="2812319A" w:rsidR="0039776F" w:rsidRPr="003A7E39" w:rsidRDefault="0039776F" w:rsidP="003A7E39">
      <w:pPr>
        <w:widowControl w:val="0"/>
        <w:tabs>
          <w:tab w:val="left" w:pos="567"/>
          <w:tab w:val="left" w:pos="993"/>
          <w:tab w:val="left" w:pos="1418"/>
        </w:tabs>
        <w:spacing w:after="0" w:line="240" w:lineRule="auto"/>
        <w:ind w:firstLine="567"/>
        <w:jc w:val="both"/>
        <w:rPr>
          <w:rFonts w:ascii="Calibri" w:hAnsi="Calibri" w:cs="Calibri"/>
          <w:b/>
          <w:i/>
        </w:rPr>
      </w:pPr>
      <w:r w:rsidRPr="003A7E39">
        <w:rPr>
          <w:rFonts w:ascii="Calibri" w:hAnsi="Calibri" w:cs="Calibri"/>
          <w:b/>
          <w:i/>
        </w:rPr>
        <w:t>Recommandations à l’intention des pouvoirs publics :</w:t>
      </w:r>
    </w:p>
    <w:p w14:paraId="5D05B2C4" w14:textId="77777777" w:rsidR="004C7CE8" w:rsidRPr="009F4B35" w:rsidRDefault="004C7CE8" w:rsidP="009B09CB">
      <w:pPr>
        <w:pStyle w:val="ListParagraph"/>
        <w:widowControl w:val="0"/>
        <w:tabs>
          <w:tab w:val="left" w:pos="567"/>
          <w:tab w:val="left" w:pos="993"/>
          <w:tab w:val="left" w:pos="1418"/>
        </w:tabs>
        <w:spacing w:after="0" w:line="240" w:lineRule="auto"/>
        <w:ind w:left="0"/>
        <w:contextualSpacing w:val="0"/>
        <w:jc w:val="both"/>
        <w:rPr>
          <w:rFonts w:ascii="Calibri" w:hAnsi="Calibri" w:cs="Calibri"/>
        </w:rPr>
      </w:pPr>
    </w:p>
    <w:p w14:paraId="7D6FC5B4" w14:textId="76749B18" w:rsidR="0039776F" w:rsidRPr="009F4B35" w:rsidRDefault="0039776F" w:rsidP="00C335C9">
      <w:pPr>
        <w:widowControl w:val="0"/>
        <w:numPr>
          <w:ilvl w:val="0"/>
          <w:numId w:val="26"/>
        </w:numPr>
        <w:tabs>
          <w:tab w:val="clear" w:pos="1014"/>
          <w:tab w:val="left" w:pos="567"/>
          <w:tab w:val="left" w:pos="993"/>
          <w:tab w:val="num" w:pos="1146"/>
          <w:tab w:val="num" w:pos="1266"/>
          <w:tab w:val="left" w:pos="1418"/>
        </w:tabs>
        <w:spacing w:after="120" w:line="240" w:lineRule="auto"/>
        <w:ind w:left="992" w:hanging="425"/>
        <w:jc w:val="both"/>
        <w:rPr>
          <w:rFonts w:ascii="Calibri" w:hAnsi="Calibri" w:cs="Calibri"/>
        </w:rPr>
      </w:pPr>
      <w:r w:rsidRPr="009F4B35">
        <w:rPr>
          <w:rFonts w:ascii="Calibri" w:hAnsi="Calibri" w:cs="Calibri"/>
        </w:rPr>
        <w:t>participer activement à la validation et à la notification des indicateurs tous les deux ans (avant les réunions des directeurs de la santé et des ministres de la Santé), ainsi qu’introduire des examens de la qualité dans le cadre de l’établissement de rapports à partir des données ;</w:t>
      </w:r>
      <w:r w:rsidR="0044753C" w:rsidRPr="009F4B35">
        <w:rPr>
          <w:rFonts w:ascii="Calibri" w:hAnsi="Calibri" w:cs="Calibri"/>
        </w:rPr>
        <w:t xml:space="preserve"> et</w:t>
      </w:r>
    </w:p>
    <w:p w14:paraId="646FD3ED" w14:textId="77777777" w:rsidR="0039776F" w:rsidRPr="009F4B35" w:rsidRDefault="0039776F" w:rsidP="00C335C9">
      <w:pPr>
        <w:widowControl w:val="0"/>
        <w:numPr>
          <w:ilvl w:val="0"/>
          <w:numId w:val="26"/>
        </w:numPr>
        <w:tabs>
          <w:tab w:val="clear" w:pos="1014"/>
          <w:tab w:val="left" w:pos="567"/>
          <w:tab w:val="left" w:pos="993"/>
          <w:tab w:val="num" w:pos="1080"/>
          <w:tab w:val="num" w:pos="1266"/>
          <w:tab w:val="left" w:pos="1418"/>
        </w:tabs>
        <w:spacing w:after="0" w:line="240" w:lineRule="auto"/>
        <w:ind w:left="993" w:hanging="426"/>
        <w:jc w:val="both"/>
        <w:rPr>
          <w:rFonts w:ascii="Calibri" w:hAnsi="Calibri" w:cs="Calibri"/>
        </w:rPr>
      </w:pPr>
      <w:r w:rsidRPr="009F4B35">
        <w:rPr>
          <w:rFonts w:ascii="Calibri" w:hAnsi="Calibri" w:cs="Calibri"/>
        </w:rPr>
        <w:t>améliorer en permanence les systèmes d’information sanitaire nationaux et les registres et statistiques d’état civil, et renforcer l’analyse des informations sanitaires axée sur l’équité.</w:t>
      </w:r>
    </w:p>
    <w:p w14:paraId="312215F2" w14:textId="77777777" w:rsidR="0039776F" w:rsidRPr="009F4B35" w:rsidRDefault="0039776F" w:rsidP="009B09CB">
      <w:pPr>
        <w:widowControl w:val="0"/>
        <w:tabs>
          <w:tab w:val="left" w:pos="567"/>
          <w:tab w:val="left" w:pos="993"/>
          <w:tab w:val="num" w:pos="1266"/>
          <w:tab w:val="left" w:pos="1418"/>
        </w:tabs>
        <w:spacing w:after="0" w:line="240" w:lineRule="auto"/>
        <w:jc w:val="both"/>
        <w:rPr>
          <w:rFonts w:ascii="Calibri" w:hAnsi="Calibri" w:cs="Calibri"/>
        </w:rPr>
      </w:pPr>
    </w:p>
    <w:p w14:paraId="03B0BF82" w14:textId="47E7F910" w:rsidR="0039776F" w:rsidRPr="003A7E39" w:rsidRDefault="0039776F" w:rsidP="003A7E39">
      <w:pPr>
        <w:widowControl w:val="0"/>
        <w:tabs>
          <w:tab w:val="left" w:pos="567"/>
          <w:tab w:val="left" w:pos="993"/>
          <w:tab w:val="left" w:pos="1418"/>
        </w:tabs>
        <w:spacing w:after="0" w:line="240" w:lineRule="auto"/>
        <w:ind w:firstLine="567"/>
        <w:jc w:val="both"/>
        <w:rPr>
          <w:rFonts w:ascii="Calibri" w:hAnsi="Calibri" w:cs="Calibri"/>
          <w:b/>
          <w:i/>
        </w:rPr>
      </w:pPr>
      <w:r w:rsidRPr="003A7E39">
        <w:rPr>
          <w:rFonts w:ascii="Calibri" w:hAnsi="Calibri" w:cs="Calibri"/>
          <w:b/>
          <w:i/>
        </w:rPr>
        <w:t>Recommandations à l’intention des partenaires du développement :</w:t>
      </w:r>
    </w:p>
    <w:p w14:paraId="294AC7C3" w14:textId="77777777" w:rsidR="004C7CE8" w:rsidRPr="009F4B35" w:rsidRDefault="004C7CE8" w:rsidP="009B09CB">
      <w:pPr>
        <w:pStyle w:val="ListParagraph"/>
        <w:widowControl w:val="0"/>
        <w:tabs>
          <w:tab w:val="left" w:pos="567"/>
          <w:tab w:val="left" w:pos="993"/>
          <w:tab w:val="left" w:pos="1418"/>
        </w:tabs>
        <w:spacing w:after="0" w:line="240" w:lineRule="auto"/>
        <w:ind w:left="0"/>
        <w:contextualSpacing w:val="0"/>
        <w:jc w:val="both"/>
        <w:rPr>
          <w:rFonts w:ascii="Calibri" w:hAnsi="Calibri" w:cs="Calibri"/>
        </w:rPr>
      </w:pPr>
    </w:p>
    <w:p w14:paraId="2EAF827E" w14:textId="77777777" w:rsidR="0039776F" w:rsidRPr="009F4B35" w:rsidRDefault="0039776F" w:rsidP="00C335C9">
      <w:pPr>
        <w:widowControl w:val="0"/>
        <w:numPr>
          <w:ilvl w:val="0"/>
          <w:numId w:val="26"/>
        </w:numPr>
        <w:tabs>
          <w:tab w:val="clear" w:pos="1014"/>
          <w:tab w:val="left" w:pos="567"/>
          <w:tab w:val="left" w:pos="993"/>
          <w:tab w:val="left" w:pos="1418"/>
        </w:tabs>
        <w:spacing w:after="120" w:line="240" w:lineRule="auto"/>
        <w:ind w:left="992" w:hanging="425"/>
        <w:jc w:val="both"/>
        <w:rPr>
          <w:rFonts w:ascii="Calibri" w:hAnsi="Calibri" w:cs="Calibri"/>
        </w:rPr>
      </w:pPr>
      <w:r w:rsidRPr="009F4B35">
        <w:rPr>
          <w:rFonts w:ascii="Calibri" w:hAnsi="Calibri" w:cs="Calibri"/>
        </w:rPr>
        <w:t>accompagner sans relâche les pays insulaires océaniens dans le renforcement des systèmes d’information sanitaire nationaux, ce qui leur permettra de produire durablement des données nationales ; et</w:t>
      </w:r>
    </w:p>
    <w:p w14:paraId="1E2DF251" w14:textId="2916DB14" w:rsidR="0039776F" w:rsidRDefault="0039776F" w:rsidP="00C335C9">
      <w:pPr>
        <w:widowControl w:val="0"/>
        <w:numPr>
          <w:ilvl w:val="0"/>
          <w:numId w:val="26"/>
        </w:numPr>
        <w:tabs>
          <w:tab w:val="clear" w:pos="1014"/>
          <w:tab w:val="left" w:pos="567"/>
          <w:tab w:val="left" w:pos="993"/>
          <w:tab w:val="left" w:pos="1418"/>
        </w:tabs>
        <w:spacing w:after="0" w:line="240" w:lineRule="auto"/>
        <w:ind w:left="992" w:hanging="425"/>
        <w:jc w:val="both"/>
        <w:rPr>
          <w:rFonts w:ascii="Calibri" w:hAnsi="Calibri" w:cs="Calibri"/>
        </w:rPr>
      </w:pPr>
      <w:r w:rsidRPr="009F4B35">
        <w:rPr>
          <w:rFonts w:ascii="Calibri" w:hAnsi="Calibri" w:cs="Calibri"/>
        </w:rPr>
        <w:t>renforcer la capacité institutionnelle des pays à recueillir et à utiliser des données à tous les niveaux du système de santé.</w:t>
      </w:r>
    </w:p>
    <w:p w14:paraId="6CDF68DA" w14:textId="77777777" w:rsidR="004C7CE8" w:rsidRPr="009F4B35" w:rsidRDefault="004C7CE8" w:rsidP="004C7CE8">
      <w:pPr>
        <w:widowControl w:val="0"/>
        <w:tabs>
          <w:tab w:val="left" w:pos="567"/>
          <w:tab w:val="left" w:pos="993"/>
          <w:tab w:val="left" w:pos="1418"/>
        </w:tabs>
        <w:spacing w:after="0" w:line="240" w:lineRule="auto"/>
        <w:jc w:val="both"/>
        <w:rPr>
          <w:rFonts w:ascii="Calibri" w:hAnsi="Calibri" w:cs="Calibri"/>
        </w:rPr>
      </w:pPr>
    </w:p>
    <w:p w14:paraId="53481AF4" w14:textId="20310381" w:rsidR="0039776F" w:rsidRPr="009F4B35" w:rsidRDefault="0039776F" w:rsidP="004C7CE8">
      <w:pPr>
        <w:pStyle w:val="Heading3"/>
        <w:keepNext w:val="0"/>
        <w:keepLines w:val="0"/>
        <w:widowControl w:val="0"/>
        <w:tabs>
          <w:tab w:val="left" w:pos="567"/>
          <w:tab w:val="left" w:pos="993"/>
          <w:tab w:val="left" w:pos="1418"/>
        </w:tabs>
        <w:spacing w:before="0" w:line="240" w:lineRule="auto"/>
        <w:ind w:left="567" w:hanging="567"/>
        <w:jc w:val="both"/>
        <w:rPr>
          <w:rFonts w:ascii="Calibri" w:hAnsi="Calibri" w:cs="Calibri"/>
        </w:rPr>
      </w:pPr>
      <w:r w:rsidRPr="009F4B35">
        <w:rPr>
          <w:rFonts w:ascii="Calibri" w:hAnsi="Calibri" w:cs="Calibri"/>
        </w:rPr>
        <w:t>5.2</w:t>
      </w:r>
      <w:r w:rsidR="004C7CE8">
        <w:rPr>
          <w:rFonts w:ascii="Calibri" w:hAnsi="Calibri" w:cs="Calibri"/>
        </w:rPr>
        <w:tab/>
      </w:r>
      <w:r w:rsidRPr="009F4B35">
        <w:rPr>
          <w:rFonts w:ascii="Calibri" w:hAnsi="Calibri" w:cs="Calibri"/>
        </w:rPr>
        <w:t>Point sur la cybersanté et les systèmes d’information sanitaire dans le Pacifique, et étude de cas (Vanuatu)</w:t>
      </w:r>
    </w:p>
    <w:p w14:paraId="103EE6C0" w14:textId="77777777" w:rsidR="0039776F" w:rsidRPr="009F4B35" w:rsidRDefault="0039776F" w:rsidP="009B09CB">
      <w:pPr>
        <w:widowControl w:val="0"/>
        <w:tabs>
          <w:tab w:val="left" w:pos="567"/>
          <w:tab w:val="left" w:pos="993"/>
          <w:tab w:val="left" w:pos="1190"/>
          <w:tab w:val="left" w:pos="1418"/>
        </w:tabs>
        <w:spacing w:after="0" w:line="240" w:lineRule="auto"/>
        <w:jc w:val="both"/>
        <w:rPr>
          <w:rFonts w:ascii="Calibri" w:hAnsi="Calibri" w:cs="Calibri"/>
          <w:bCs/>
        </w:rPr>
      </w:pPr>
    </w:p>
    <w:p w14:paraId="5826FAA3" w14:textId="7D91AB7C" w:rsidR="0039776F" w:rsidRPr="003A7E39" w:rsidRDefault="0039776F" w:rsidP="003A7E39">
      <w:pPr>
        <w:widowControl w:val="0"/>
        <w:tabs>
          <w:tab w:val="left" w:pos="567"/>
          <w:tab w:val="left" w:pos="993"/>
          <w:tab w:val="left" w:pos="1418"/>
        </w:tabs>
        <w:spacing w:after="0" w:line="240" w:lineRule="auto"/>
        <w:ind w:firstLine="567"/>
        <w:jc w:val="both"/>
        <w:rPr>
          <w:rFonts w:ascii="Calibri" w:hAnsi="Calibri" w:cs="Calibri"/>
          <w:b/>
          <w:i/>
        </w:rPr>
      </w:pPr>
      <w:r w:rsidRPr="003A7E39">
        <w:rPr>
          <w:rFonts w:ascii="Calibri" w:hAnsi="Calibri" w:cs="Calibri"/>
          <w:b/>
          <w:i/>
        </w:rPr>
        <w:t>Recommandations à l’intention des pouvoirs publics :</w:t>
      </w:r>
    </w:p>
    <w:p w14:paraId="586CA9D5" w14:textId="77777777" w:rsidR="004C7CE8" w:rsidRPr="009F4B35" w:rsidRDefault="004C7CE8" w:rsidP="009B09CB">
      <w:pPr>
        <w:widowControl w:val="0"/>
        <w:tabs>
          <w:tab w:val="left" w:pos="567"/>
          <w:tab w:val="left" w:pos="993"/>
          <w:tab w:val="left" w:pos="1190"/>
          <w:tab w:val="left" w:pos="1418"/>
        </w:tabs>
        <w:spacing w:after="0" w:line="240" w:lineRule="auto"/>
        <w:jc w:val="both"/>
        <w:rPr>
          <w:rFonts w:ascii="Calibri" w:hAnsi="Calibri" w:cs="Calibri"/>
        </w:rPr>
      </w:pPr>
    </w:p>
    <w:p w14:paraId="6A6A2377" w14:textId="77777777" w:rsidR="0039776F" w:rsidRPr="009F4B35" w:rsidRDefault="0039776F" w:rsidP="00C335C9">
      <w:pPr>
        <w:widowControl w:val="0"/>
        <w:numPr>
          <w:ilvl w:val="0"/>
          <w:numId w:val="28"/>
        </w:numPr>
        <w:tabs>
          <w:tab w:val="left" w:pos="567"/>
          <w:tab w:val="left" w:pos="993"/>
          <w:tab w:val="left" w:pos="1418"/>
        </w:tabs>
        <w:spacing w:after="120" w:line="240" w:lineRule="auto"/>
        <w:ind w:left="993" w:hanging="426"/>
        <w:jc w:val="both"/>
        <w:rPr>
          <w:rFonts w:ascii="Calibri" w:hAnsi="Calibri" w:cs="Calibri"/>
        </w:rPr>
      </w:pPr>
      <w:r w:rsidRPr="009F4B35">
        <w:rPr>
          <w:rFonts w:ascii="Calibri" w:hAnsi="Calibri" w:cs="Calibri"/>
        </w:rPr>
        <w:t xml:space="preserve">continuer de renforcer les systèmes nationaux d’information sanitaire et les stratégies de cybersanté, dans la droite ligne des priorités nationales pour la santé et d’autres domaines ; </w:t>
      </w:r>
    </w:p>
    <w:p w14:paraId="0F4F0DAC" w14:textId="057FF968" w:rsidR="0039776F" w:rsidRPr="009F4B35" w:rsidRDefault="0039776F" w:rsidP="00C335C9">
      <w:pPr>
        <w:widowControl w:val="0"/>
        <w:numPr>
          <w:ilvl w:val="0"/>
          <w:numId w:val="28"/>
        </w:numPr>
        <w:tabs>
          <w:tab w:val="left" w:pos="567"/>
          <w:tab w:val="left" w:pos="993"/>
          <w:tab w:val="left" w:pos="1418"/>
        </w:tabs>
        <w:spacing w:after="120" w:line="240" w:lineRule="auto"/>
        <w:ind w:left="993" w:hanging="426"/>
        <w:jc w:val="both"/>
        <w:rPr>
          <w:rFonts w:ascii="Calibri" w:hAnsi="Calibri" w:cs="Calibri"/>
        </w:rPr>
      </w:pPr>
      <w:r w:rsidRPr="009F4B35">
        <w:rPr>
          <w:rFonts w:ascii="Calibri" w:hAnsi="Calibri" w:cs="Calibri"/>
        </w:rPr>
        <w:t xml:space="preserve">poursuivre le renforcement des capacités </w:t>
      </w:r>
      <w:r w:rsidR="00DC7F2A" w:rsidRPr="009F4B35">
        <w:rPr>
          <w:rFonts w:ascii="Calibri" w:hAnsi="Calibri" w:cs="Calibri"/>
        </w:rPr>
        <w:t xml:space="preserve">des ressources humaines </w:t>
      </w:r>
      <w:r w:rsidRPr="009F4B35">
        <w:rPr>
          <w:rFonts w:ascii="Calibri" w:hAnsi="Calibri" w:cs="Calibri"/>
        </w:rPr>
        <w:t xml:space="preserve">dans les domaines de l’information sanitaire et de la cybersanté, et veiller à ce que les éléments fondamentaux et les catalyseurs de la cybersanté soient en place, identifiants de santé, infrastructure TIC et mécanismes de partage des informations y compris ; </w:t>
      </w:r>
    </w:p>
    <w:p w14:paraId="431C556B" w14:textId="77777777" w:rsidR="0039776F" w:rsidRPr="009F4B35" w:rsidRDefault="0039776F" w:rsidP="00C335C9">
      <w:pPr>
        <w:widowControl w:val="0"/>
        <w:numPr>
          <w:ilvl w:val="0"/>
          <w:numId w:val="28"/>
        </w:numPr>
        <w:tabs>
          <w:tab w:val="left" w:pos="567"/>
          <w:tab w:val="left" w:pos="993"/>
          <w:tab w:val="left" w:pos="1418"/>
        </w:tabs>
        <w:spacing w:after="120" w:line="240" w:lineRule="auto"/>
        <w:ind w:left="993" w:hanging="426"/>
        <w:jc w:val="both"/>
        <w:rPr>
          <w:rFonts w:ascii="Calibri" w:hAnsi="Calibri" w:cs="Calibri"/>
        </w:rPr>
      </w:pPr>
      <w:r w:rsidRPr="009F4B35">
        <w:rPr>
          <w:rFonts w:ascii="Calibri" w:hAnsi="Calibri" w:cs="Calibri"/>
        </w:rPr>
        <w:t>continuer de renforcer la relation entre services d’état civil et ministères de la Santé, afin de créer des dispositifs de partage habituel des données, ainsi que des cadres communs et harmonisés ;</w:t>
      </w:r>
    </w:p>
    <w:p w14:paraId="45153015" w14:textId="77777777" w:rsidR="0039776F" w:rsidRPr="009F4B35" w:rsidRDefault="0039776F" w:rsidP="00C335C9">
      <w:pPr>
        <w:widowControl w:val="0"/>
        <w:numPr>
          <w:ilvl w:val="0"/>
          <w:numId w:val="28"/>
        </w:numPr>
        <w:tabs>
          <w:tab w:val="left" w:pos="567"/>
          <w:tab w:val="left" w:pos="993"/>
          <w:tab w:val="left" w:pos="1418"/>
        </w:tabs>
        <w:spacing w:after="120" w:line="240" w:lineRule="auto"/>
        <w:ind w:left="993" w:hanging="426"/>
        <w:jc w:val="both"/>
        <w:rPr>
          <w:rFonts w:ascii="Calibri" w:hAnsi="Calibri" w:cs="Calibri"/>
        </w:rPr>
      </w:pPr>
      <w:r w:rsidRPr="009F4B35">
        <w:rPr>
          <w:rFonts w:ascii="Calibri" w:hAnsi="Calibri" w:cs="Calibri"/>
        </w:rPr>
        <w:t xml:space="preserve">soutenir les réseaux régionaux, comme le Réseau océanien de surveillance de la santé publique (ROSSP), le Réseau océanien d’information sur la santé publique (PHIN) et le Groupe d’entente de Brisbane (BAG), afin de renforcer la coopération entre les pays insulaires océaniens pour améliorer les systèmes de cybersanté et, par conséquent, l’information sanitaire et les registres et statistiques d’état civil dans tout le Pacifique, et encourager la collaboration entre le secteur de la santé et les parties prenantes extérieures (par exemple, les établissements universitaires) ; et </w:t>
      </w:r>
    </w:p>
    <w:p w14:paraId="02371C22" w14:textId="77777777" w:rsidR="0039776F" w:rsidRPr="009F4B35" w:rsidRDefault="0039776F" w:rsidP="00C335C9">
      <w:pPr>
        <w:widowControl w:val="0"/>
        <w:numPr>
          <w:ilvl w:val="0"/>
          <w:numId w:val="28"/>
        </w:numPr>
        <w:tabs>
          <w:tab w:val="left" w:pos="567"/>
          <w:tab w:val="left" w:pos="993"/>
          <w:tab w:val="left" w:pos="1418"/>
        </w:tabs>
        <w:spacing w:after="0" w:line="240" w:lineRule="auto"/>
        <w:ind w:left="993" w:hanging="426"/>
        <w:jc w:val="both"/>
        <w:rPr>
          <w:rFonts w:ascii="Calibri" w:hAnsi="Calibri" w:cs="Calibri"/>
        </w:rPr>
      </w:pPr>
      <w:r w:rsidRPr="009F4B35">
        <w:rPr>
          <w:rFonts w:ascii="Calibri" w:hAnsi="Calibri" w:cs="Calibri"/>
        </w:rPr>
        <w:t xml:space="preserve">envisager de nommer un représentant national auprès du PHIN, qui représentera leur pays et deviendra un spécialiste de la cybersanté. </w:t>
      </w:r>
    </w:p>
    <w:p w14:paraId="173EE699" w14:textId="77777777" w:rsidR="0039776F" w:rsidRPr="009F4B35" w:rsidRDefault="0039776F" w:rsidP="009B09CB">
      <w:pPr>
        <w:pStyle w:val="ListParagraph"/>
        <w:widowControl w:val="0"/>
        <w:tabs>
          <w:tab w:val="left" w:pos="567"/>
          <w:tab w:val="left" w:pos="993"/>
          <w:tab w:val="left" w:pos="1418"/>
        </w:tabs>
        <w:spacing w:after="0" w:line="240" w:lineRule="auto"/>
        <w:ind w:left="0"/>
        <w:contextualSpacing w:val="0"/>
        <w:jc w:val="both"/>
        <w:rPr>
          <w:rFonts w:ascii="Calibri" w:hAnsi="Calibri" w:cs="Calibri"/>
        </w:rPr>
      </w:pPr>
    </w:p>
    <w:p w14:paraId="63212F6F" w14:textId="5E5353E1" w:rsidR="0039776F" w:rsidRPr="003A7E39" w:rsidRDefault="0039776F" w:rsidP="003A7E39">
      <w:pPr>
        <w:widowControl w:val="0"/>
        <w:tabs>
          <w:tab w:val="left" w:pos="567"/>
          <w:tab w:val="left" w:pos="993"/>
          <w:tab w:val="left" w:pos="1418"/>
        </w:tabs>
        <w:spacing w:after="0" w:line="240" w:lineRule="auto"/>
        <w:ind w:firstLine="567"/>
        <w:jc w:val="both"/>
        <w:rPr>
          <w:rFonts w:ascii="Calibri" w:hAnsi="Calibri" w:cs="Calibri"/>
          <w:b/>
          <w:i/>
        </w:rPr>
      </w:pPr>
      <w:r w:rsidRPr="003A7E39">
        <w:rPr>
          <w:rFonts w:ascii="Calibri" w:hAnsi="Calibri" w:cs="Calibri"/>
          <w:b/>
          <w:i/>
        </w:rPr>
        <w:t>Recommandations à l’intention des partenaires du développement :</w:t>
      </w:r>
    </w:p>
    <w:p w14:paraId="3DC5C996" w14:textId="77777777" w:rsidR="004C7CE8" w:rsidRPr="009F4B35" w:rsidRDefault="004C7CE8" w:rsidP="009B09CB">
      <w:pPr>
        <w:widowControl w:val="0"/>
        <w:tabs>
          <w:tab w:val="left" w:pos="567"/>
          <w:tab w:val="left" w:pos="993"/>
          <w:tab w:val="left" w:pos="1418"/>
        </w:tabs>
        <w:spacing w:after="0" w:line="240" w:lineRule="auto"/>
        <w:jc w:val="both"/>
        <w:rPr>
          <w:rFonts w:ascii="Calibri" w:hAnsi="Calibri" w:cs="Calibri"/>
        </w:rPr>
      </w:pPr>
    </w:p>
    <w:p w14:paraId="0B259A7B" w14:textId="77777777" w:rsidR="0039776F" w:rsidRPr="009F4B35" w:rsidRDefault="0039776F" w:rsidP="00C335C9">
      <w:pPr>
        <w:pStyle w:val="ListParagraph"/>
        <w:widowControl w:val="0"/>
        <w:numPr>
          <w:ilvl w:val="0"/>
          <w:numId w:val="28"/>
        </w:numPr>
        <w:tabs>
          <w:tab w:val="left" w:pos="567"/>
          <w:tab w:val="left" w:pos="993"/>
          <w:tab w:val="left" w:pos="1418"/>
        </w:tabs>
        <w:spacing w:after="120" w:line="240" w:lineRule="auto"/>
        <w:ind w:left="992" w:hanging="425"/>
        <w:contextualSpacing w:val="0"/>
        <w:jc w:val="both"/>
        <w:rPr>
          <w:rFonts w:ascii="Calibri" w:hAnsi="Calibri" w:cs="Calibri"/>
        </w:rPr>
      </w:pPr>
      <w:r w:rsidRPr="009F4B35">
        <w:rPr>
          <w:rFonts w:ascii="Calibri" w:hAnsi="Calibri" w:cs="Calibri"/>
        </w:rPr>
        <w:t xml:space="preserve">travailler avec la communauté des partenaires du développement, et contribuer à défendre la cybersanté, la soutenir et la faire connaître ; </w:t>
      </w:r>
    </w:p>
    <w:p w14:paraId="7EE26C56" w14:textId="77777777" w:rsidR="0039776F" w:rsidRPr="009F4B35" w:rsidRDefault="0039776F" w:rsidP="00C335C9">
      <w:pPr>
        <w:pStyle w:val="ListParagraph"/>
        <w:widowControl w:val="0"/>
        <w:numPr>
          <w:ilvl w:val="0"/>
          <w:numId w:val="28"/>
        </w:numPr>
        <w:tabs>
          <w:tab w:val="left" w:pos="567"/>
          <w:tab w:val="left" w:pos="993"/>
          <w:tab w:val="left" w:pos="1418"/>
        </w:tabs>
        <w:spacing w:after="120" w:line="240" w:lineRule="auto"/>
        <w:ind w:left="992" w:hanging="425"/>
        <w:contextualSpacing w:val="0"/>
        <w:jc w:val="both"/>
        <w:rPr>
          <w:rFonts w:ascii="Calibri" w:hAnsi="Calibri" w:cs="Calibri"/>
        </w:rPr>
      </w:pPr>
      <w:r w:rsidRPr="009F4B35">
        <w:rPr>
          <w:rFonts w:ascii="Calibri" w:hAnsi="Calibri" w:cs="Calibri"/>
        </w:rPr>
        <w:t xml:space="preserve">diffuser les bonnes pratiques, les enseignements tirés et les exemples fructueux de mise en place de la santé numérique en Océanie par le biais du PHIN ; </w:t>
      </w:r>
    </w:p>
    <w:p w14:paraId="29B71EC8" w14:textId="77777777" w:rsidR="0039776F" w:rsidRPr="009F4B35" w:rsidRDefault="0039776F" w:rsidP="00C335C9">
      <w:pPr>
        <w:pStyle w:val="ListParagraph"/>
        <w:widowControl w:val="0"/>
        <w:numPr>
          <w:ilvl w:val="0"/>
          <w:numId w:val="28"/>
        </w:numPr>
        <w:tabs>
          <w:tab w:val="left" w:pos="567"/>
          <w:tab w:val="left" w:pos="993"/>
          <w:tab w:val="left" w:pos="1418"/>
        </w:tabs>
        <w:spacing w:after="120" w:line="240" w:lineRule="auto"/>
        <w:ind w:left="992" w:hanging="425"/>
        <w:contextualSpacing w:val="0"/>
        <w:jc w:val="both"/>
        <w:rPr>
          <w:rFonts w:ascii="Calibri" w:hAnsi="Calibri" w:cs="Calibri"/>
        </w:rPr>
      </w:pPr>
      <w:r w:rsidRPr="009F4B35">
        <w:rPr>
          <w:rFonts w:ascii="Calibri" w:hAnsi="Calibri" w:cs="Calibri"/>
        </w:rPr>
        <w:t>renforcer la coopération régionale et la collaboration plurisectorielle en matière de cybersanté en montrant comment les partenaires du développement et les pouvoirs publics peuvent œuvrer, ensemble, à l’optimisation de la cybersanté et des investissements dans les systèmes d’information sanitaire afin d’éviter la fragmentation, les chevauchements des activités et les déficits d’investissement ; et</w:t>
      </w:r>
    </w:p>
    <w:p w14:paraId="2725E490" w14:textId="77777777" w:rsidR="0039776F" w:rsidRPr="009F4B35" w:rsidRDefault="0039776F" w:rsidP="00C335C9">
      <w:pPr>
        <w:pStyle w:val="ListParagraph"/>
        <w:widowControl w:val="0"/>
        <w:numPr>
          <w:ilvl w:val="0"/>
          <w:numId w:val="28"/>
        </w:numPr>
        <w:tabs>
          <w:tab w:val="left" w:pos="567"/>
          <w:tab w:val="left" w:pos="993"/>
          <w:tab w:val="left" w:pos="1418"/>
        </w:tabs>
        <w:spacing w:after="0" w:line="240" w:lineRule="auto"/>
        <w:ind w:left="993" w:hanging="426"/>
        <w:contextualSpacing w:val="0"/>
        <w:jc w:val="both"/>
        <w:rPr>
          <w:rFonts w:ascii="Calibri" w:hAnsi="Calibri" w:cs="Calibri"/>
        </w:rPr>
      </w:pPr>
      <w:r w:rsidRPr="009F4B35">
        <w:rPr>
          <w:rFonts w:ascii="Calibri" w:hAnsi="Calibri" w:cs="Calibri"/>
        </w:rPr>
        <w:t xml:space="preserve">apporter une assistance technique aux pays océaniens pour les questions de cybersanté, notamment en partageant des produits du savoir (élaboration de stratégies, cadres d’évaluation, critères d’investissement, normes relatives à l’information et bonnes pratiques). </w:t>
      </w:r>
    </w:p>
    <w:p w14:paraId="73BE3184" w14:textId="77777777" w:rsidR="0039776F" w:rsidRPr="009F4B35" w:rsidRDefault="0039776F" w:rsidP="009B09CB">
      <w:pPr>
        <w:pStyle w:val="ListParagraph"/>
        <w:widowControl w:val="0"/>
        <w:tabs>
          <w:tab w:val="left" w:pos="567"/>
          <w:tab w:val="left" w:pos="993"/>
          <w:tab w:val="left" w:pos="1190"/>
          <w:tab w:val="left" w:pos="1418"/>
        </w:tabs>
        <w:spacing w:after="0" w:line="240" w:lineRule="auto"/>
        <w:ind w:left="0"/>
        <w:contextualSpacing w:val="0"/>
        <w:jc w:val="both"/>
        <w:rPr>
          <w:rFonts w:ascii="Calibri" w:hAnsi="Calibri" w:cs="Calibri"/>
          <w:sz w:val="24"/>
          <w:szCs w:val="24"/>
        </w:rPr>
      </w:pPr>
    </w:p>
    <w:p w14:paraId="627E808C" w14:textId="77777777" w:rsidR="0039776F" w:rsidRPr="009F4B35" w:rsidRDefault="0039776F" w:rsidP="00C335C9">
      <w:pPr>
        <w:pStyle w:val="Heading3"/>
        <w:keepNext w:val="0"/>
        <w:keepLines w:val="0"/>
        <w:widowControl w:val="0"/>
        <w:numPr>
          <w:ilvl w:val="0"/>
          <w:numId w:val="42"/>
        </w:numPr>
        <w:tabs>
          <w:tab w:val="left" w:pos="567"/>
          <w:tab w:val="left" w:pos="993"/>
          <w:tab w:val="left" w:pos="1418"/>
        </w:tabs>
        <w:spacing w:before="0" w:line="240" w:lineRule="auto"/>
        <w:ind w:left="0" w:firstLine="0"/>
        <w:jc w:val="both"/>
        <w:rPr>
          <w:rFonts w:ascii="Calibri" w:hAnsi="Calibri" w:cs="Calibri"/>
        </w:rPr>
      </w:pPr>
      <w:r w:rsidRPr="009F4B35">
        <w:rPr>
          <w:rFonts w:ascii="Calibri" w:hAnsi="Calibri" w:cs="Calibri"/>
        </w:rPr>
        <w:t xml:space="preserve">Registres et statistiques d’état civil </w:t>
      </w:r>
    </w:p>
    <w:p w14:paraId="2A1674C5" w14:textId="77777777" w:rsidR="0039776F" w:rsidRPr="009F4B35" w:rsidRDefault="0039776F" w:rsidP="009B09CB">
      <w:pPr>
        <w:widowControl w:val="0"/>
        <w:tabs>
          <w:tab w:val="left" w:pos="567"/>
          <w:tab w:val="left" w:pos="993"/>
          <w:tab w:val="left" w:pos="1418"/>
        </w:tabs>
        <w:spacing w:after="0" w:line="240" w:lineRule="auto"/>
        <w:jc w:val="both"/>
        <w:rPr>
          <w:rFonts w:ascii="Calibri" w:hAnsi="Calibri" w:cs="Calibri"/>
        </w:rPr>
      </w:pPr>
    </w:p>
    <w:p w14:paraId="3A8A7159" w14:textId="7B9C03C1" w:rsidR="0039776F" w:rsidRPr="009F4B35" w:rsidRDefault="0039776F" w:rsidP="009B09CB">
      <w:pPr>
        <w:pStyle w:val="ListParagraph"/>
        <w:widowControl w:val="0"/>
        <w:tabs>
          <w:tab w:val="left" w:pos="567"/>
          <w:tab w:val="left" w:pos="993"/>
          <w:tab w:val="left" w:pos="1418"/>
        </w:tabs>
        <w:spacing w:after="0" w:line="240" w:lineRule="auto"/>
        <w:ind w:left="0"/>
        <w:contextualSpacing w:val="0"/>
        <w:jc w:val="both"/>
        <w:rPr>
          <w:rFonts w:ascii="Calibri" w:hAnsi="Calibri" w:cs="Calibri"/>
        </w:rPr>
      </w:pPr>
      <w:r w:rsidRPr="009F4B35">
        <w:rPr>
          <w:rFonts w:ascii="Calibri" w:hAnsi="Calibri" w:cs="Calibri"/>
        </w:rPr>
        <w:t xml:space="preserve">Les directeurs de la santé prennent note du document d’information présenté par la CPS dans le cadre du Groupe d’entente de Brisbane, qui fait le point sur les actions de renforcement des capacités entreprises en 2018 avec les services nationaux de la </w:t>
      </w:r>
      <w:r w:rsidR="00B23450" w:rsidRPr="009F4B35">
        <w:rPr>
          <w:rFonts w:ascii="Calibri" w:hAnsi="Calibri" w:cs="Calibri"/>
        </w:rPr>
        <w:t>s</w:t>
      </w:r>
      <w:r w:rsidRPr="009F4B35">
        <w:rPr>
          <w:rFonts w:ascii="Calibri" w:hAnsi="Calibri" w:cs="Calibri"/>
        </w:rPr>
        <w:t xml:space="preserve">anté afin de soutenir la mise en place de systèmes d’enregistrement des faits d’état civil et la production de statistiques de l’état civil. Ce document </w:t>
      </w:r>
      <w:r w:rsidR="00804DEE" w:rsidRPr="009F4B35">
        <w:rPr>
          <w:rFonts w:ascii="Calibri" w:hAnsi="Calibri" w:cs="Calibri"/>
        </w:rPr>
        <w:t>recense</w:t>
      </w:r>
      <w:r w:rsidRPr="009F4B35">
        <w:rPr>
          <w:rFonts w:ascii="Calibri" w:hAnsi="Calibri" w:cs="Calibri"/>
        </w:rPr>
        <w:t xml:space="preserve"> les principaux problèmes et enjeux, et contient également des recommandations pour examen par les pays et les partenaires du développement. </w:t>
      </w:r>
    </w:p>
    <w:p w14:paraId="6C2B3D9E" w14:textId="77777777" w:rsidR="0039776F" w:rsidRPr="009F4B35" w:rsidRDefault="0039776F" w:rsidP="009B09CB">
      <w:pPr>
        <w:pStyle w:val="Default"/>
        <w:widowControl w:val="0"/>
        <w:tabs>
          <w:tab w:val="left" w:pos="426"/>
          <w:tab w:val="left" w:pos="567"/>
          <w:tab w:val="left" w:pos="851"/>
          <w:tab w:val="left" w:pos="993"/>
          <w:tab w:val="left" w:pos="1418"/>
        </w:tabs>
        <w:jc w:val="both"/>
        <w:rPr>
          <w:rFonts w:ascii="Calibri" w:hAnsi="Calibri" w:cs="Calibri"/>
          <w:sz w:val="22"/>
          <w:szCs w:val="22"/>
        </w:rPr>
      </w:pPr>
    </w:p>
    <w:p w14:paraId="51E7D1E1" w14:textId="77777777" w:rsidR="0039776F" w:rsidRPr="009F4B35" w:rsidRDefault="0039776F" w:rsidP="00C335C9">
      <w:pPr>
        <w:pStyle w:val="Heading2"/>
        <w:keepNext w:val="0"/>
        <w:keepLines w:val="0"/>
        <w:widowControl w:val="0"/>
        <w:numPr>
          <w:ilvl w:val="0"/>
          <w:numId w:val="42"/>
        </w:numPr>
        <w:tabs>
          <w:tab w:val="left" w:pos="567"/>
          <w:tab w:val="left" w:pos="993"/>
          <w:tab w:val="left" w:pos="1418"/>
        </w:tabs>
        <w:spacing w:before="0" w:line="240" w:lineRule="auto"/>
        <w:ind w:left="0" w:firstLine="0"/>
        <w:jc w:val="both"/>
        <w:rPr>
          <w:rFonts w:ascii="Calibri" w:hAnsi="Calibri" w:cs="Calibri"/>
          <w:sz w:val="22"/>
        </w:rPr>
      </w:pPr>
      <w:r w:rsidRPr="009F4B35">
        <w:rPr>
          <w:rFonts w:ascii="Calibri" w:hAnsi="Calibri" w:cs="Calibri"/>
          <w:sz w:val="22"/>
        </w:rPr>
        <w:t>Registre océanien du cancer et lutte contre le cancer</w:t>
      </w:r>
    </w:p>
    <w:p w14:paraId="456B8BC4" w14:textId="77777777" w:rsidR="0039776F" w:rsidRPr="009F4B35" w:rsidRDefault="0039776F" w:rsidP="009B09CB">
      <w:pPr>
        <w:widowControl w:val="0"/>
        <w:tabs>
          <w:tab w:val="left" w:pos="567"/>
          <w:tab w:val="left" w:pos="993"/>
          <w:tab w:val="left" w:pos="1418"/>
        </w:tabs>
        <w:spacing w:after="0" w:line="240" w:lineRule="auto"/>
        <w:jc w:val="both"/>
        <w:rPr>
          <w:rFonts w:ascii="Calibri" w:hAnsi="Calibri" w:cs="Calibri"/>
        </w:rPr>
      </w:pPr>
    </w:p>
    <w:p w14:paraId="49DDAEAD" w14:textId="4D87D282" w:rsidR="0039776F" w:rsidRPr="003A7E39" w:rsidRDefault="0039776F" w:rsidP="003A7E39">
      <w:pPr>
        <w:widowControl w:val="0"/>
        <w:tabs>
          <w:tab w:val="left" w:pos="567"/>
          <w:tab w:val="left" w:pos="993"/>
          <w:tab w:val="left" w:pos="1418"/>
        </w:tabs>
        <w:spacing w:after="0" w:line="240" w:lineRule="auto"/>
        <w:ind w:firstLine="567"/>
        <w:jc w:val="both"/>
        <w:rPr>
          <w:rFonts w:ascii="Calibri" w:hAnsi="Calibri" w:cs="Calibri"/>
          <w:b/>
          <w:i/>
        </w:rPr>
      </w:pPr>
      <w:r w:rsidRPr="003A7E39">
        <w:rPr>
          <w:rFonts w:ascii="Calibri" w:hAnsi="Calibri" w:cs="Calibri"/>
          <w:b/>
          <w:i/>
        </w:rPr>
        <w:t>Recommandations à l’intention des directeurs de la santé :</w:t>
      </w:r>
    </w:p>
    <w:p w14:paraId="6EA3B4A4" w14:textId="77777777" w:rsidR="003A7E39" w:rsidRPr="009F4B35" w:rsidRDefault="003A7E39" w:rsidP="009B09CB">
      <w:pPr>
        <w:widowControl w:val="0"/>
        <w:tabs>
          <w:tab w:val="left" w:pos="567"/>
          <w:tab w:val="left" w:pos="993"/>
          <w:tab w:val="left" w:pos="1418"/>
        </w:tabs>
        <w:spacing w:after="0" w:line="240" w:lineRule="auto"/>
        <w:jc w:val="both"/>
        <w:rPr>
          <w:rFonts w:ascii="Calibri" w:hAnsi="Calibri" w:cs="Calibri"/>
        </w:rPr>
      </w:pPr>
    </w:p>
    <w:p w14:paraId="5882FFD5" w14:textId="77777777" w:rsidR="0039776F" w:rsidRPr="009F4B35" w:rsidRDefault="0039776F" w:rsidP="00C335C9">
      <w:pPr>
        <w:pStyle w:val="ListParagraph"/>
        <w:widowControl w:val="0"/>
        <w:numPr>
          <w:ilvl w:val="0"/>
          <w:numId w:val="29"/>
        </w:numPr>
        <w:tabs>
          <w:tab w:val="left" w:pos="567"/>
          <w:tab w:val="left" w:pos="993"/>
          <w:tab w:val="left" w:pos="1418"/>
        </w:tabs>
        <w:spacing w:after="120" w:line="240" w:lineRule="auto"/>
        <w:ind w:left="992" w:hanging="425"/>
        <w:contextualSpacing w:val="0"/>
        <w:jc w:val="both"/>
        <w:rPr>
          <w:rFonts w:ascii="Calibri" w:hAnsi="Calibri" w:cs="Calibri"/>
        </w:rPr>
      </w:pPr>
      <w:r w:rsidRPr="009F4B35">
        <w:rPr>
          <w:rFonts w:ascii="Calibri" w:hAnsi="Calibri" w:cs="Calibri"/>
        </w:rPr>
        <w:t>noter que le Registre océanien du cancer du Centre international de recherche sur le cancer (CIRC) sera lancé entre août et octobre 2019 ;</w:t>
      </w:r>
    </w:p>
    <w:p w14:paraId="18184279" w14:textId="1DF58B53" w:rsidR="0039776F" w:rsidRPr="009F4B35" w:rsidRDefault="0039776F" w:rsidP="00C335C9">
      <w:pPr>
        <w:pStyle w:val="ListParagraph"/>
        <w:widowControl w:val="0"/>
        <w:numPr>
          <w:ilvl w:val="0"/>
          <w:numId w:val="29"/>
        </w:numPr>
        <w:tabs>
          <w:tab w:val="left" w:pos="567"/>
          <w:tab w:val="left" w:pos="993"/>
          <w:tab w:val="left" w:pos="1418"/>
        </w:tabs>
        <w:spacing w:after="120" w:line="240" w:lineRule="auto"/>
        <w:ind w:left="992" w:hanging="425"/>
        <w:contextualSpacing w:val="0"/>
        <w:jc w:val="both"/>
        <w:rPr>
          <w:rFonts w:ascii="Calibri" w:hAnsi="Calibri" w:cs="Calibri"/>
        </w:rPr>
      </w:pPr>
      <w:r w:rsidRPr="009F4B35">
        <w:rPr>
          <w:rFonts w:ascii="Calibri" w:hAnsi="Calibri" w:cs="Calibri"/>
        </w:rPr>
        <w:t xml:space="preserve">reconnaître la nécessité de plans complets nationaux de lutte contre le cancer, comprenant des stratégies visant à sensibiliser la population aux facteurs de risque, à améliorer le diagnostic précoce, à coordonner les services d’orientation médicale et à réglementer </w:t>
      </w:r>
      <w:r w:rsidR="000F675A" w:rsidRPr="009F4B35">
        <w:rPr>
          <w:rFonts w:ascii="Calibri" w:hAnsi="Calibri" w:cs="Calibri"/>
        </w:rPr>
        <w:t>l</w:t>
      </w:r>
      <w:r w:rsidRPr="009F4B35">
        <w:rPr>
          <w:rFonts w:ascii="Calibri" w:hAnsi="Calibri" w:cs="Calibri"/>
        </w:rPr>
        <w:t xml:space="preserve">es médicaments ; </w:t>
      </w:r>
    </w:p>
    <w:p w14:paraId="1B52BFE3" w14:textId="77777777" w:rsidR="0039776F" w:rsidRPr="009F4B35" w:rsidRDefault="0039776F" w:rsidP="00C335C9">
      <w:pPr>
        <w:pStyle w:val="ListParagraph"/>
        <w:widowControl w:val="0"/>
        <w:numPr>
          <w:ilvl w:val="0"/>
          <w:numId w:val="29"/>
        </w:numPr>
        <w:tabs>
          <w:tab w:val="left" w:pos="567"/>
          <w:tab w:val="left" w:pos="993"/>
          <w:tab w:val="left" w:pos="1418"/>
        </w:tabs>
        <w:spacing w:after="120" w:line="240" w:lineRule="auto"/>
        <w:ind w:left="992" w:hanging="425"/>
        <w:contextualSpacing w:val="0"/>
        <w:jc w:val="both"/>
        <w:rPr>
          <w:rFonts w:ascii="Calibri" w:hAnsi="Calibri" w:cs="Calibri"/>
        </w:rPr>
      </w:pPr>
      <w:r w:rsidRPr="009F4B35">
        <w:rPr>
          <w:rFonts w:ascii="Calibri" w:hAnsi="Calibri" w:cs="Calibri"/>
        </w:rPr>
        <w:t>renforcer les services de pathologie ;</w:t>
      </w:r>
    </w:p>
    <w:p w14:paraId="76C71BCA" w14:textId="77777777" w:rsidR="0039776F" w:rsidRPr="009F4B35" w:rsidRDefault="0039776F" w:rsidP="00C335C9">
      <w:pPr>
        <w:pStyle w:val="ListParagraph"/>
        <w:widowControl w:val="0"/>
        <w:numPr>
          <w:ilvl w:val="0"/>
          <w:numId w:val="29"/>
        </w:numPr>
        <w:tabs>
          <w:tab w:val="left" w:pos="567"/>
          <w:tab w:val="left" w:pos="993"/>
          <w:tab w:val="left" w:pos="1418"/>
        </w:tabs>
        <w:spacing w:after="120" w:line="240" w:lineRule="auto"/>
        <w:ind w:left="992" w:hanging="425"/>
        <w:contextualSpacing w:val="0"/>
        <w:jc w:val="both"/>
        <w:rPr>
          <w:rFonts w:ascii="Calibri" w:hAnsi="Calibri" w:cs="Calibri"/>
        </w:rPr>
      </w:pPr>
      <w:r w:rsidRPr="009F4B35">
        <w:rPr>
          <w:rFonts w:ascii="Calibri" w:hAnsi="Calibri" w:cs="Calibri"/>
        </w:rPr>
        <w:t xml:space="preserve">renforcer et soutenir les services chirurgicaux et les soins palliatifs ; et </w:t>
      </w:r>
    </w:p>
    <w:p w14:paraId="495A32E6" w14:textId="77777777" w:rsidR="0039776F" w:rsidRPr="009F4B35" w:rsidRDefault="0039776F" w:rsidP="00C335C9">
      <w:pPr>
        <w:pStyle w:val="ListParagraph"/>
        <w:widowControl w:val="0"/>
        <w:numPr>
          <w:ilvl w:val="0"/>
          <w:numId w:val="29"/>
        </w:numPr>
        <w:tabs>
          <w:tab w:val="left" w:pos="567"/>
          <w:tab w:val="left" w:pos="993"/>
          <w:tab w:val="left" w:pos="1418"/>
        </w:tabs>
        <w:spacing w:after="0" w:line="240" w:lineRule="auto"/>
        <w:ind w:left="993" w:hanging="426"/>
        <w:contextualSpacing w:val="0"/>
        <w:jc w:val="both"/>
        <w:rPr>
          <w:rFonts w:ascii="Calibri" w:hAnsi="Calibri" w:cs="Calibri"/>
        </w:rPr>
      </w:pPr>
      <w:r w:rsidRPr="009F4B35">
        <w:rPr>
          <w:rFonts w:ascii="Calibri" w:hAnsi="Calibri" w:cs="Calibri"/>
        </w:rPr>
        <w:t>envisager la mise en place de campagnes de vaccination contre le virus du papillome humain (VPH) dans tout le Pacifique et solliciter l’aide des partenaires du développement, tout en les remerciant pour celle qu’ils fournissent déjà.</w:t>
      </w:r>
    </w:p>
    <w:p w14:paraId="245F79D2" w14:textId="77777777" w:rsidR="0039776F" w:rsidRPr="009F4B35" w:rsidRDefault="0039776F" w:rsidP="009B09CB">
      <w:pPr>
        <w:pStyle w:val="ListParagraph"/>
        <w:widowControl w:val="0"/>
        <w:tabs>
          <w:tab w:val="left" w:pos="567"/>
          <w:tab w:val="left" w:pos="993"/>
          <w:tab w:val="left" w:pos="1418"/>
        </w:tabs>
        <w:spacing w:after="0" w:line="240" w:lineRule="auto"/>
        <w:ind w:left="0"/>
        <w:contextualSpacing w:val="0"/>
        <w:jc w:val="both"/>
        <w:rPr>
          <w:rFonts w:ascii="Calibri" w:hAnsi="Calibri" w:cs="Calibri"/>
        </w:rPr>
      </w:pPr>
    </w:p>
    <w:p w14:paraId="7DD14613" w14:textId="77777777" w:rsidR="0039776F" w:rsidRPr="009F4B35" w:rsidRDefault="0039776F" w:rsidP="00C335C9">
      <w:pPr>
        <w:pStyle w:val="Heading2"/>
        <w:keepNext w:val="0"/>
        <w:keepLines w:val="0"/>
        <w:widowControl w:val="0"/>
        <w:numPr>
          <w:ilvl w:val="0"/>
          <w:numId w:val="42"/>
        </w:numPr>
        <w:tabs>
          <w:tab w:val="left" w:pos="567"/>
          <w:tab w:val="left" w:pos="993"/>
          <w:tab w:val="left" w:pos="1418"/>
        </w:tabs>
        <w:spacing w:before="0" w:line="240" w:lineRule="auto"/>
        <w:ind w:left="0" w:firstLine="0"/>
        <w:jc w:val="both"/>
        <w:rPr>
          <w:rFonts w:ascii="Calibri" w:hAnsi="Calibri" w:cs="Calibri"/>
          <w:sz w:val="22"/>
        </w:rPr>
      </w:pPr>
      <w:r w:rsidRPr="009F4B35">
        <w:rPr>
          <w:rFonts w:ascii="Calibri" w:hAnsi="Calibri" w:cs="Calibri"/>
          <w:sz w:val="22"/>
        </w:rPr>
        <w:t>Ressources humaines pour la santé</w:t>
      </w:r>
    </w:p>
    <w:p w14:paraId="607A5078" w14:textId="77777777" w:rsidR="0039776F" w:rsidRPr="009F4B35" w:rsidRDefault="0039776F" w:rsidP="009B09CB">
      <w:pPr>
        <w:widowControl w:val="0"/>
        <w:tabs>
          <w:tab w:val="left" w:pos="567"/>
          <w:tab w:val="left" w:pos="993"/>
          <w:tab w:val="left" w:pos="1418"/>
        </w:tabs>
        <w:spacing w:after="0" w:line="240" w:lineRule="auto"/>
        <w:jc w:val="both"/>
        <w:rPr>
          <w:rFonts w:ascii="Calibri" w:hAnsi="Calibri" w:cs="Calibri"/>
        </w:rPr>
      </w:pPr>
    </w:p>
    <w:p w14:paraId="4F6DF850" w14:textId="12FA1CFB" w:rsidR="0039776F" w:rsidRPr="003A7E39" w:rsidRDefault="0039776F" w:rsidP="003A7E39">
      <w:pPr>
        <w:widowControl w:val="0"/>
        <w:tabs>
          <w:tab w:val="left" w:pos="567"/>
          <w:tab w:val="left" w:pos="993"/>
          <w:tab w:val="left" w:pos="1418"/>
        </w:tabs>
        <w:spacing w:after="0" w:line="240" w:lineRule="auto"/>
        <w:ind w:firstLine="567"/>
        <w:jc w:val="both"/>
        <w:rPr>
          <w:rFonts w:ascii="Calibri" w:hAnsi="Calibri" w:cs="Calibri"/>
          <w:b/>
          <w:i/>
        </w:rPr>
      </w:pPr>
      <w:r w:rsidRPr="003A7E39">
        <w:rPr>
          <w:rFonts w:ascii="Calibri" w:hAnsi="Calibri" w:cs="Calibri"/>
          <w:b/>
          <w:i/>
        </w:rPr>
        <w:t>Recommandations à l’intention des directeurs de la santé :</w:t>
      </w:r>
    </w:p>
    <w:p w14:paraId="20369517" w14:textId="77777777" w:rsidR="003A7E39" w:rsidRPr="009F4B35" w:rsidRDefault="003A7E39" w:rsidP="009B09CB">
      <w:pPr>
        <w:widowControl w:val="0"/>
        <w:tabs>
          <w:tab w:val="left" w:pos="567"/>
          <w:tab w:val="left" w:pos="993"/>
          <w:tab w:val="left" w:pos="1418"/>
        </w:tabs>
        <w:spacing w:after="0" w:line="240" w:lineRule="auto"/>
        <w:jc w:val="both"/>
        <w:rPr>
          <w:rFonts w:ascii="Calibri" w:hAnsi="Calibri" w:cs="Calibri"/>
        </w:rPr>
      </w:pPr>
    </w:p>
    <w:p w14:paraId="48DC0468" w14:textId="5CA0E0DE" w:rsidR="0039776F" w:rsidRPr="009F4B35" w:rsidRDefault="0039776F" w:rsidP="00C335C9">
      <w:pPr>
        <w:pStyle w:val="ListParagraph"/>
        <w:widowControl w:val="0"/>
        <w:numPr>
          <w:ilvl w:val="0"/>
          <w:numId w:val="30"/>
        </w:numPr>
        <w:shd w:val="clear" w:color="auto" w:fill="FFFFFF"/>
        <w:tabs>
          <w:tab w:val="left" w:pos="567"/>
          <w:tab w:val="left" w:pos="993"/>
          <w:tab w:val="left" w:pos="1418"/>
        </w:tabs>
        <w:spacing w:after="120" w:line="240" w:lineRule="auto"/>
        <w:ind w:left="992" w:hanging="425"/>
        <w:contextualSpacing w:val="0"/>
        <w:jc w:val="both"/>
        <w:rPr>
          <w:rFonts w:ascii="Calibri" w:hAnsi="Calibri" w:cs="Calibri"/>
        </w:rPr>
      </w:pPr>
      <w:r w:rsidRPr="009F4B35">
        <w:rPr>
          <w:rFonts w:ascii="Calibri" w:hAnsi="Calibri" w:cs="Calibri"/>
        </w:rPr>
        <w:t>prendre note de l’augmentation des effectifs cliniques locaux (&gt; 75 % par rapport à 2012) dans les pays pris en charge par le Programme services cliniques de la CPS ;</w:t>
      </w:r>
      <w:r w:rsidR="001B6536" w:rsidRPr="009F4B35">
        <w:rPr>
          <w:rFonts w:ascii="Calibri" w:hAnsi="Calibri" w:cs="Calibri"/>
        </w:rPr>
        <w:t xml:space="preserve"> </w:t>
      </w:r>
    </w:p>
    <w:p w14:paraId="4C2D61DD" w14:textId="77777777" w:rsidR="0039776F" w:rsidRPr="009F4B35" w:rsidRDefault="0039776F" w:rsidP="00C335C9">
      <w:pPr>
        <w:pStyle w:val="ListParagraph"/>
        <w:widowControl w:val="0"/>
        <w:numPr>
          <w:ilvl w:val="0"/>
          <w:numId w:val="30"/>
        </w:numPr>
        <w:tabs>
          <w:tab w:val="left" w:pos="567"/>
          <w:tab w:val="left" w:pos="993"/>
          <w:tab w:val="left" w:pos="1418"/>
        </w:tabs>
        <w:spacing w:after="120" w:line="240" w:lineRule="auto"/>
        <w:ind w:left="992" w:hanging="425"/>
        <w:contextualSpacing w:val="0"/>
        <w:jc w:val="both"/>
        <w:rPr>
          <w:rFonts w:ascii="Calibri" w:hAnsi="Calibri" w:cs="Calibri"/>
        </w:rPr>
      </w:pPr>
      <w:r w:rsidRPr="009F4B35">
        <w:rPr>
          <w:rFonts w:ascii="Calibri" w:hAnsi="Calibri" w:cs="Calibri"/>
        </w:rPr>
        <w:t>demander que l’enquête sur le personnel soit élargie aux effectifs de la santé publique et des soins de santé primaires, en plus des professionnels des services cliniques, du personnel infirmier et d’autres professionnels de la santé ; et</w:t>
      </w:r>
    </w:p>
    <w:p w14:paraId="7FB2BD30" w14:textId="3DA6DEFF" w:rsidR="0039776F" w:rsidRPr="009F4B35" w:rsidRDefault="0039776F" w:rsidP="00C335C9">
      <w:pPr>
        <w:pStyle w:val="ListParagraph"/>
        <w:widowControl w:val="0"/>
        <w:numPr>
          <w:ilvl w:val="0"/>
          <w:numId w:val="30"/>
        </w:numPr>
        <w:shd w:val="clear" w:color="auto" w:fill="FFFFFF"/>
        <w:tabs>
          <w:tab w:val="left" w:pos="567"/>
          <w:tab w:val="left" w:pos="993"/>
          <w:tab w:val="left" w:pos="1418"/>
        </w:tabs>
        <w:spacing w:after="0" w:line="240" w:lineRule="auto"/>
        <w:ind w:left="993" w:hanging="426"/>
        <w:contextualSpacing w:val="0"/>
        <w:jc w:val="both"/>
        <w:rPr>
          <w:rFonts w:ascii="Calibri" w:hAnsi="Calibri" w:cs="Calibri"/>
        </w:rPr>
      </w:pPr>
      <w:r w:rsidRPr="009F4B35">
        <w:rPr>
          <w:rFonts w:ascii="Calibri" w:hAnsi="Calibri" w:cs="Calibri"/>
        </w:rPr>
        <w:t>prendre note de la demande faite par le D</w:t>
      </w:r>
      <w:r w:rsidR="00C808E2" w:rsidRPr="009F4B35">
        <w:rPr>
          <w:rFonts w:ascii="Calibri" w:hAnsi="Calibri" w:cs="Calibri"/>
        </w:rPr>
        <w:t>oyen</w:t>
      </w:r>
      <w:r w:rsidRPr="009F4B35">
        <w:rPr>
          <w:rFonts w:ascii="Calibri" w:hAnsi="Calibri" w:cs="Calibri"/>
        </w:rPr>
        <w:t xml:space="preserve"> de la Faculté de médecine, des sciences de la </w:t>
      </w:r>
      <w:r w:rsidRPr="009F4B35">
        <w:rPr>
          <w:rFonts w:ascii="Calibri" w:hAnsi="Calibri" w:cs="Calibri"/>
        </w:rPr>
        <w:lastRenderedPageBreak/>
        <w:t>santé et d’enseignement des soins infirmiers de l’Université nationale des Fidji de donner un avis sur la qualité de ses diplômés et d’utiliser des informations sur les besoins de personnel de santé en Océanie pour orienter l’élaboration ou l’examen des programmes de la Faculté.</w:t>
      </w:r>
      <w:r w:rsidR="001B6536" w:rsidRPr="009F4B35">
        <w:rPr>
          <w:rFonts w:ascii="Calibri" w:hAnsi="Calibri" w:cs="Calibri"/>
        </w:rPr>
        <w:t xml:space="preserve"> </w:t>
      </w:r>
    </w:p>
    <w:p w14:paraId="0710C703" w14:textId="77777777" w:rsidR="0039776F" w:rsidRPr="009F4B35" w:rsidRDefault="0039776F" w:rsidP="009B09CB">
      <w:pPr>
        <w:pStyle w:val="ListParagraph"/>
        <w:widowControl w:val="0"/>
        <w:tabs>
          <w:tab w:val="left" w:pos="567"/>
          <w:tab w:val="left" w:pos="993"/>
          <w:tab w:val="left" w:pos="1418"/>
        </w:tabs>
        <w:spacing w:after="0" w:line="240" w:lineRule="auto"/>
        <w:ind w:left="0"/>
        <w:contextualSpacing w:val="0"/>
        <w:jc w:val="both"/>
        <w:rPr>
          <w:rFonts w:ascii="Calibri" w:hAnsi="Calibri" w:cs="Calibri"/>
        </w:rPr>
      </w:pPr>
    </w:p>
    <w:p w14:paraId="29AF7936" w14:textId="77777777" w:rsidR="0039776F" w:rsidRPr="009F4B35" w:rsidRDefault="0039776F" w:rsidP="00C335C9">
      <w:pPr>
        <w:pStyle w:val="Heading2"/>
        <w:keepNext w:val="0"/>
        <w:keepLines w:val="0"/>
        <w:widowControl w:val="0"/>
        <w:numPr>
          <w:ilvl w:val="0"/>
          <w:numId w:val="42"/>
        </w:numPr>
        <w:tabs>
          <w:tab w:val="left" w:pos="567"/>
          <w:tab w:val="left" w:pos="993"/>
          <w:tab w:val="left" w:pos="1418"/>
        </w:tabs>
        <w:spacing w:before="0" w:line="240" w:lineRule="auto"/>
        <w:ind w:left="0" w:firstLine="0"/>
        <w:jc w:val="both"/>
        <w:rPr>
          <w:rFonts w:ascii="Calibri" w:hAnsi="Calibri" w:cs="Calibri"/>
          <w:sz w:val="22"/>
        </w:rPr>
      </w:pPr>
      <w:r w:rsidRPr="009F4B35">
        <w:rPr>
          <w:rFonts w:ascii="Calibri" w:hAnsi="Calibri" w:cs="Calibri"/>
          <w:sz w:val="22"/>
        </w:rPr>
        <w:t>Changement climatique et santé</w:t>
      </w:r>
    </w:p>
    <w:p w14:paraId="4BC9CC28" w14:textId="77777777" w:rsidR="0039776F" w:rsidRPr="009F4B35" w:rsidRDefault="0039776F" w:rsidP="009B09CB">
      <w:pPr>
        <w:widowControl w:val="0"/>
        <w:tabs>
          <w:tab w:val="left" w:pos="567"/>
          <w:tab w:val="left" w:pos="993"/>
          <w:tab w:val="left" w:pos="1418"/>
        </w:tabs>
        <w:spacing w:after="0" w:line="240" w:lineRule="auto"/>
        <w:jc w:val="both"/>
        <w:rPr>
          <w:rFonts w:ascii="Calibri" w:hAnsi="Calibri" w:cs="Calibri"/>
        </w:rPr>
      </w:pPr>
    </w:p>
    <w:p w14:paraId="17A9F592" w14:textId="5A5EC824" w:rsidR="0039776F" w:rsidRPr="003A7E39" w:rsidRDefault="0039776F" w:rsidP="003A7E39">
      <w:pPr>
        <w:widowControl w:val="0"/>
        <w:tabs>
          <w:tab w:val="left" w:pos="567"/>
          <w:tab w:val="left" w:pos="993"/>
          <w:tab w:val="left" w:pos="1418"/>
        </w:tabs>
        <w:spacing w:after="0" w:line="240" w:lineRule="auto"/>
        <w:ind w:firstLine="567"/>
        <w:jc w:val="both"/>
        <w:rPr>
          <w:rFonts w:ascii="Calibri" w:hAnsi="Calibri" w:cs="Calibri"/>
          <w:b/>
          <w:i/>
        </w:rPr>
      </w:pPr>
      <w:r w:rsidRPr="003A7E39">
        <w:rPr>
          <w:rFonts w:ascii="Calibri" w:hAnsi="Calibri" w:cs="Calibri"/>
          <w:b/>
          <w:i/>
        </w:rPr>
        <w:t>Recommandations à l’intention des directeurs de la santé :</w:t>
      </w:r>
    </w:p>
    <w:p w14:paraId="0130E486" w14:textId="77777777" w:rsidR="003A7E39" w:rsidRPr="009F4B35" w:rsidRDefault="003A7E39" w:rsidP="009B09CB">
      <w:pPr>
        <w:widowControl w:val="0"/>
        <w:tabs>
          <w:tab w:val="left" w:pos="567"/>
          <w:tab w:val="left" w:pos="993"/>
          <w:tab w:val="left" w:pos="1418"/>
        </w:tabs>
        <w:spacing w:after="0" w:line="240" w:lineRule="auto"/>
        <w:jc w:val="both"/>
        <w:rPr>
          <w:rFonts w:ascii="Calibri" w:hAnsi="Calibri" w:cs="Calibri"/>
        </w:rPr>
      </w:pPr>
    </w:p>
    <w:p w14:paraId="6E3EB01D" w14:textId="28189636" w:rsidR="0039776F" w:rsidRPr="009F4B35" w:rsidRDefault="0039776F" w:rsidP="00C335C9">
      <w:pPr>
        <w:widowControl w:val="0"/>
        <w:numPr>
          <w:ilvl w:val="0"/>
          <w:numId w:val="31"/>
        </w:numPr>
        <w:tabs>
          <w:tab w:val="clear" w:pos="720"/>
          <w:tab w:val="left" w:pos="567"/>
          <w:tab w:val="left" w:pos="993"/>
          <w:tab w:val="num" w:pos="1134"/>
          <w:tab w:val="left" w:pos="1418"/>
        </w:tabs>
        <w:spacing w:after="120" w:line="240" w:lineRule="auto"/>
        <w:ind w:left="992" w:hanging="425"/>
        <w:jc w:val="both"/>
        <w:rPr>
          <w:rFonts w:ascii="Calibri" w:hAnsi="Calibri" w:cs="Calibri"/>
        </w:rPr>
      </w:pPr>
      <w:r w:rsidRPr="009F4B35">
        <w:rPr>
          <w:rFonts w:ascii="Calibri" w:hAnsi="Calibri" w:cs="Calibri"/>
        </w:rPr>
        <w:t xml:space="preserve">prendre acte des avancées réalisées dans l’action menée en matière de changement climatique et de santé depuis la </w:t>
      </w:r>
      <w:r w:rsidR="0044753C" w:rsidRPr="009F4B35">
        <w:rPr>
          <w:rFonts w:ascii="Calibri" w:hAnsi="Calibri" w:cs="Calibri"/>
        </w:rPr>
        <w:t>r</w:t>
      </w:r>
      <w:r w:rsidRPr="009F4B35">
        <w:rPr>
          <w:rFonts w:ascii="Calibri" w:hAnsi="Calibri" w:cs="Calibri"/>
        </w:rPr>
        <w:t>éunion qui s’est tenue à Rarotonga</w:t>
      </w:r>
      <w:r w:rsidR="00DC7F2A" w:rsidRPr="009F4B35">
        <w:rPr>
          <w:rFonts w:ascii="Calibri" w:hAnsi="Calibri" w:cs="Calibri"/>
        </w:rPr>
        <w:t xml:space="preserve"> en 2017</w:t>
      </w:r>
      <w:r w:rsidRPr="009F4B35">
        <w:rPr>
          <w:rFonts w:ascii="Calibri" w:hAnsi="Calibri" w:cs="Calibri"/>
        </w:rPr>
        <w:t>, et notamment du lancement du plan d’action des pays océaniens sur le changement climatique et la santé (2019–2023), qui se concentre sur quatre axes de travail dont les résultats escomptés sont les suivants :</w:t>
      </w:r>
    </w:p>
    <w:p w14:paraId="75F72CB6" w14:textId="77777777" w:rsidR="0039776F" w:rsidRPr="009F4B35" w:rsidRDefault="0039776F" w:rsidP="00C335C9">
      <w:pPr>
        <w:pStyle w:val="ListParagraph"/>
        <w:widowControl w:val="0"/>
        <w:numPr>
          <w:ilvl w:val="0"/>
          <w:numId w:val="32"/>
        </w:numPr>
        <w:tabs>
          <w:tab w:val="clear" w:pos="720"/>
          <w:tab w:val="left" w:pos="567"/>
          <w:tab w:val="left" w:pos="993"/>
          <w:tab w:val="left" w:pos="1418"/>
        </w:tabs>
        <w:spacing w:after="0" w:line="240" w:lineRule="auto"/>
        <w:ind w:left="1418" w:hanging="425"/>
        <w:contextualSpacing w:val="0"/>
        <w:jc w:val="both"/>
        <w:rPr>
          <w:rFonts w:ascii="Calibri" w:hAnsi="Calibri" w:cs="Calibri"/>
        </w:rPr>
      </w:pPr>
      <w:r w:rsidRPr="009F4B35">
        <w:rPr>
          <w:rFonts w:ascii="Calibri" w:hAnsi="Calibri" w:cs="Calibri"/>
          <w:b/>
        </w:rPr>
        <w:t>Autonomisation</w:t>
      </w:r>
      <w:r w:rsidRPr="009F4B35">
        <w:rPr>
          <w:rFonts w:ascii="Calibri" w:hAnsi="Calibri" w:cs="Calibri"/>
        </w:rPr>
        <w:t> : Les responsables de la santé, au nom des populations les plus vulnérables, deviennent une force motrice de l’adaptation des petits États insulaires en développement au changement climatique et de l’atténuation de ses effets par les pays du monde entier ;</w:t>
      </w:r>
    </w:p>
    <w:p w14:paraId="267B3CC7" w14:textId="77777777" w:rsidR="0039776F" w:rsidRPr="009F4B35" w:rsidRDefault="0039776F" w:rsidP="00C335C9">
      <w:pPr>
        <w:pStyle w:val="ListParagraph"/>
        <w:widowControl w:val="0"/>
        <w:numPr>
          <w:ilvl w:val="0"/>
          <w:numId w:val="32"/>
        </w:numPr>
        <w:tabs>
          <w:tab w:val="clear" w:pos="720"/>
          <w:tab w:val="left" w:pos="567"/>
          <w:tab w:val="left" w:pos="993"/>
          <w:tab w:val="left" w:pos="1418"/>
        </w:tabs>
        <w:autoSpaceDE w:val="0"/>
        <w:autoSpaceDN w:val="0"/>
        <w:adjustRightInd w:val="0"/>
        <w:spacing w:after="0" w:line="240" w:lineRule="auto"/>
        <w:ind w:left="1418" w:hanging="425"/>
        <w:contextualSpacing w:val="0"/>
        <w:jc w:val="both"/>
        <w:rPr>
          <w:rFonts w:ascii="Calibri" w:hAnsi="Calibri" w:cs="Calibri"/>
        </w:rPr>
      </w:pPr>
      <w:r w:rsidRPr="009F4B35">
        <w:rPr>
          <w:rFonts w:ascii="Calibri" w:hAnsi="Calibri" w:cs="Calibri"/>
          <w:b/>
        </w:rPr>
        <w:t>Collecte de preuves</w:t>
      </w:r>
      <w:r w:rsidRPr="009F4B35">
        <w:rPr>
          <w:rFonts w:ascii="Calibri" w:hAnsi="Calibri" w:cs="Calibri"/>
        </w:rPr>
        <w:t> : Les ministres de la Santé des petits États insulaires en développement disposent des preuves sanitaires, environnementales et économiques nécessaires pour favoriser un accroissement des investissements dans le changement climatique et la santé, identifier les investissements prioritaires et assurer leur suivi ;</w:t>
      </w:r>
    </w:p>
    <w:p w14:paraId="60D75F1B" w14:textId="77777777" w:rsidR="0039776F" w:rsidRPr="009F4B35" w:rsidRDefault="0039776F" w:rsidP="00C335C9">
      <w:pPr>
        <w:pStyle w:val="ListParagraph"/>
        <w:widowControl w:val="0"/>
        <w:numPr>
          <w:ilvl w:val="0"/>
          <w:numId w:val="32"/>
        </w:numPr>
        <w:tabs>
          <w:tab w:val="clear" w:pos="720"/>
          <w:tab w:val="left" w:pos="567"/>
          <w:tab w:val="left" w:pos="993"/>
          <w:tab w:val="left" w:pos="1418"/>
        </w:tabs>
        <w:autoSpaceDE w:val="0"/>
        <w:autoSpaceDN w:val="0"/>
        <w:adjustRightInd w:val="0"/>
        <w:spacing w:after="0" w:line="240" w:lineRule="auto"/>
        <w:ind w:left="1418" w:hanging="425"/>
        <w:contextualSpacing w:val="0"/>
        <w:jc w:val="both"/>
        <w:rPr>
          <w:rFonts w:ascii="Calibri" w:hAnsi="Calibri" w:cs="Calibri"/>
        </w:rPr>
      </w:pPr>
      <w:r w:rsidRPr="009F4B35">
        <w:rPr>
          <w:rFonts w:ascii="Calibri" w:hAnsi="Calibri" w:cs="Calibri"/>
          <w:b/>
        </w:rPr>
        <w:t>Mise en œuvre</w:t>
      </w:r>
      <w:r w:rsidRPr="009F4B35">
        <w:rPr>
          <w:rFonts w:ascii="Calibri" w:hAnsi="Calibri" w:cs="Calibri"/>
        </w:rPr>
        <w:t> : Les systèmes de santé sont transformés en profondeur, en défendant une culture de la prévention des maladies, en bâtissant des systèmes de santé climato-résilients et en optimisant les répercussions positives que les politiques d’atténuation du changement climatique ont sur la santé.</w:t>
      </w:r>
    </w:p>
    <w:p w14:paraId="41686D38" w14:textId="77777777" w:rsidR="0039776F" w:rsidRPr="009F4B35" w:rsidRDefault="0039776F" w:rsidP="00C335C9">
      <w:pPr>
        <w:pStyle w:val="ListParagraph"/>
        <w:widowControl w:val="0"/>
        <w:numPr>
          <w:ilvl w:val="0"/>
          <w:numId w:val="32"/>
        </w:numPr>
        <w:tabs>
          <w:tab w:val="clear" w:pos="720"/>
          <w:tab w:val="left" w:pos="567"/>
          <w:tab w:val="left" w:pos="993"/>
          <w:tab w:val="left" w:pos="1418"/>
        </w:tabs>
        <w:autoSpaceDE w:val="0"/>
        <w:autoSpaceDN w:val="0"/>
        <w:adjustRightInd w:val="0"/>
        <w:spacing w:after="120" w:line="240" w:lineRule="auto"/>
        <w:ind w:left="1417" w:hanging="425"/>
        <w:contextualSpacing w:val="0"/>
        <w:jc w:val="both"/>
        <w:rPr>
          <w:rFonts w:ascii="Calibri" w:hAnsi="Calibri" w:cs="Calibri"/>
        </w:rPr>
      </w:pPr>
      <w:r w:rsidRPr="009F4B35">
        <w:rPr>
          <w:rFonts w:ascii="Calibri" w:hAnsi="Calibri" w:cs="Calibri"/>
          <w:b/>
        </w:rPr>
        <w:t>Ressources</w:t>
      </w:r>
      <w:r w:rsidRPr="009F4B35">
        <w:rPr>
          <w:rFonts w:ascii="Calibri" w:hAnsi="Calibri" w:cs="Calibri"/>
        </w:rPr>
        <w:t> : Le niveau actuel d’investissements financiers dans le changement climatique et la santé dans les petits États insulaires en développement a triplé.</w:t>
      </w:r>
    </w:p>
    <w:p w14:paraId="5EB2808A" w14:textId="224BEF48" w:rsidR="0039776F" w:rsidRPr="009F4B35" w:rsidRDefault="0039776F" w:rsidP="00C335C9">
      <w:pPr>
        <w:widowControl w:val="0"/>
        <w:numPr>
          <w:ilvl w:val="0"/>
          <w:numId w:val="31"/>
        </w:numPr>
        <w:tabs>
          <w:tab w:val="clear" w:pos="720"/>
          <w:tab w:val="left" w:pos="567"/>
          <w:tab w:val="left" w:pos="993"/>
          <w:tab w:val="num" w:pos="1134"/>
          <w:tab w:val="left" w:pos="1418"/>
        </w:tabs>
        <w:spacing w:after="120" w:line="240" w:lineRule="auto"/>
        <w:ind w:left="992" w:hanging="425"/>
        <w:jc w:val="both"/>
        <w:rPr>
          <w:rFonts w:ascii="Calibri" w:hAnsi="Calibri" w:cs="Calibri"/>
        </w:rPr>
      </w:pPr>
      <w:r w:rsidRPr="009F4B35">
        <w:rPr>
          <w:rFonts w:ascii="Calibri" w:hAnsi="Calibri" w:cs="Calibri"/>
        </w:rPr>
        <w:t xml:space="preserve">approuver le processus de consultation </w:t>
      </w:r>
      <w:r w:rsidR="00520407" w:rsidRPr="009F4B35">
        <w:rPr>
          <w:rFonts w:ascii="Calibri" w:hAnsi="Calibri" w:cs="Calibri"/>
        </w:rPr>
        <w:t>proposé dans le cadre du</w:t>
      </w:r>
      <w:r w:rsidRPr="009F4B35">
        <w:rPr>
          <w:rFonts w:ascii="Calibri" w:hAnsi="Calibri" w:cs="Calibri"/>
        </w:rPr>
        <w:t xml:space="preserve"> projet de feuille de route pour la mise en œuvre du plan d’action des pays océaniens sur le changement climatique et la santé, qui sera présenté à la Réunion des ministres de la Santé des pays océaniens, et </w:t>
      </w:r>
      <w:r w:rsidRPr="009F4B35">
        <w:rPr>
          <w:rFonts w:ascii="Calibri" w:hAnsi="Calibri" w:cs="Calibri"/>
          <w:color w:val="000000"/>
        </w:rPr>
        <w:t>accorder une attention particulière aux actions suivantes afin de garantir une mise en œuvre réussie</w:t>
      </w:r>
      <w:r w:rsidRPr="009F4B35">
        <w:rPr>
          <w:rFonts w:ascii="Calibri" w:hAnsi="Calibri" w:cs="Calibri"/>
        </w:rPr>
        <w:t> :</w:t>
      </w:r>
    </w:p>
    <w:p w14:paraId="00FA1337" w14:textId="77777777" w:rsidR="0039776F" w:rsidRPr="009F4B35" w:rsidRDefault="0039776F" w:rsidP="00C335C9">
      <w:pPr>
        <w:pStyle w:val="ListParagraph"/>
        <w:widowControl w:val="0"/>
        <w:numPr>
          <w:ilvl w:val="0"/>
          <w:numId w:val="33"/>
        </w:numPr>
        <w:tabs>
          <w:tab w:val="clear" w:pos="1440"/>
          <w:tab w:val="left" w:pos="567"/>
          <w:tab w:val="left" w:pos="993"/>
          <w:tab w:val="left" w:pos="1418"/>
        </w:tabs>
        <w:autoSpaceDE w:val="0"/>
        <w:autoSpaceDN w:val="0"/>
        <w:adjustRightInd w:val="0"/>
        <w:spacing w:after="0" w:line="240" w:lineRule="auto"/>
        <w:ind w:left="1418" w:hanging="425"/>
        <w:contextualSpacing w:val="0"/>
        <w:jc w:val="both"/>
        <w:rPr>
          <w:rFonts w:ascii="Calibri" w:eastAsia="Times New Roman" w:hAnsi="Calibri" w:cs="Calibri"/>
        </w:rPr>
      </w:pPr>
      <w:r w:rsidRPr="009F4B35">
        <w:rPr>
          <w:rFonts w:ascii="Calibri" w:hAnsi="Calibri" w:cs="Calibri"/>
          <w:b/>
        </w:rPr>
        <w:t>Élaboration de la composante « santé »</w:t>
      </w:r>
      <w:r w:rsidRPr="009F4B35">
        <w:rPr>
          <w:rFonts w:ascii="Calibri" w:hAnsi="Calibri" w:cs="Calibri"/>
        </w:rPr>
        <w:t xml:space="preserve"> des plans d’adaptation nationaux, qui constitue un élément essentiel pour l’adaptation et la mise en place de systèmes de santé climato-résilients. </w:t>
      </w:r>
    </w:p>
    <w:p w14:paraId="14BFD9BC" w14:textId="77777777" w:rsidR="0039776F" w:rsidRPr="009F4B35" w:rsidRDefault="0039776F" w:rsidP="00C335C9">
      <w:pPr>
        <w:pStyle w:val="ListParagraph"/>
        <w:widowControl w:val="0"/>
        <w:numPr>
          <w:ilvl w:val="0"/>
          <w:numId w:val="33"/>
        </w:numPr>
        <w:tabs>
          <w:tab w:val="clear" w:pos="1440"/>
          <w:tab w:val="left" w:pos="567"/>
          <w:tab w:val="left" w:pos="993"/>
          <w:tab w:val="left" w:pos="1418"/>
        </w:tabs>
        <w:autoSpaceDE w:val="0"/>
        <w:autoSpaceDN w:val="0"/>
        <w:adjustRightInd w:val="0"/>
        <w:spacing w:after="0" w:line="240" w:lineRule="auto"/>
        <w:ind w:left="1418" w:hanging="425"/>
        <w:contextualSpacing w:val="0"/>
        <w:jc w:val="both"/>
        <w:rPr>
          <w:rFonts w:ascii="Calibri" w:eastAsia="Times New Roman" w:hAnsi="Calibri" w:cs="Calibri"/>
        </w:rPr>
      </w:pPr>
      <w:r w:rsidRPr="009F4B35">
        <w:rPr>
          <w:rFonts w:ascii="Calibri" w:hAnsi="Calibri" w:cs="Calibri"/>
          <w:b/>
        </w:rPr>
        <w:t>Les profils de pays en matière de santé et de climat de l’OMS et de la Convention-cadre des Nations Unies sur les changements climatiques (CCNUCC)</w:t>
      </w:r>
      <w:r w:rsidRPr="009F4B35">
        <w:rPr>
          <w:rFonts w:ascii="Calibri" w:hAnsi="Calibri" w:cs="Calibri"/>
        </w:rPr>
        <w:t xml:space="preserve"> apportent des informations importantes sur les besoins du secteur au secteur de la santé, aux autres secteurs et aux bailleurs de fonds, et fournissent un dispositif de suivi et d’évaluation du plan d’action ;</w:t>
      </w:r>
    </w:p>
    <w:p w14:paraId="1F10AFFB" w14:textId="77777777" w:rsidR="0039776F" w:rsidRPr="009F4B35" w:rsidRDefault="0039776F" w:rsidP="00C335C9">
      <w:pPr>
        <w:pStyle w:val="ListParagraph"/>
        <w:widowControl w:val="0"/>
        <w:numPr>
          <w:ilvl w:val="0"/>
          <w:numId w:val="33"/>
        </w:numPr>
        <w:tabs>
          <w:tab w:val="clear" w:pos="1440"/>
          <w:tab w:val="left" w:pos="567"/>
          <w:tab w:val="left" w:pos="993"/>
          <w:tab w:val="left" w:pos="1418"/>
        </w:tabs>
        <w:autoSpaceDE w:val="0"/>
        <w:autoSpaceDN w:val="0"/>
        <w:adjustRightInd w:val="0"/>
        <w:spacing w:after="0" w:line="240" w:lineRule="auto"/>
        <w:ind w:left="1418" w:hanging="425"/>
        <w:contextualSpacing w:val="0"/>
        <w:jc w:val="both"/>
        <w:rPr>
          <w:rFonts w:ascii="Calibri" w:hAnsi="Calibri" w:cs="Calibri"/>
        </w:rPr>
      </w:pPr>
      <w:r w:rsidRPr="009F4B35">
        <w:rPr>
          <w:rFonts w:ascii="Calibri" w:hAnsi="Calibri" w:cs="Calibri"/>
          <w:b/>
        </w:rPr>
        <w:t>Évaluations climatiques et sanitaires</w:t>
      </w:r>
      <w:r w:rsidRPr="009F4B35">
        <w:rPr>
          <w:rFonts w:ascii="Calibri" w:hAnsi="Calibri" w:cs="Calibri"/>
        </w:rPr>
        <w:t xml:space="preserve"> comprenant des évaluations, des analyses de données et des recherches pour la définition de mesures d’atténuation et d’adaptation au changement climatique ;</w:t>
      </w:r>
    </w:p>
    <w:p w14:paraId="5E3BF561" w14:textId="77777777" w:rsidR="0039776F" w:rsidRPr="009F4B35" w:rsidRDefault="0039776F" w:rsidP="00C335C9">
      <w:pPr>
        <w:pStyle w:val="ListParagraph"/>
        <w:widowControl w:val="0"/>
        <w:numPr>
          <w:ilvl w:val="0"/>
          <w:numId w:val="33"/>
        </w:numPr>
        <w:tabs>
          <w:tab w:val="clear" w:pos="1440"/>
          <w:tab w:val="left" w:pos="567"/>
          <w:tab w:val="left" w:pos="993"/>
          <w:tab w:val="left" w:pos="1418"/>
        </w:tabs>
        <w:autoSpaceDE w:val="0"/>
        <w:autoSpaceDN w:val="0"/>
        <w:adjustRightInd w:val="0"/>
        <w:spacing w:after="0" w:line="240" w:lineRule="auto"/>
        <w:ind w:left="1418" w:hanging="425"/>
        <w:contextualSpacing w:val="0"/>
        <w:jc w:val="both"/>
        <w:rPr>
          <w:rFonts w:ascii="Calibri" w:eastAsia="Times New Roman" w:hAnsi="Calibri" w:cs="Calibri"/>
          <w:szCs w:val="24"/>
        </w:rPr>
      </w:pPr>
      <w:r w:rsidRPr="009F4B35">
        <w:rPr>
          <w:rFonts w:ascii="Calibri" w:hAnsi="Calibri" w:cs="Calibri"/>
          <w:b/>
        </w:rPr>
        <w:t>Formation et renforcement des capacités</w:t>
      </w:r>
      <w:r w:rsidRPr="009F4B35">
        <w:rPr>
          <w:rFonts w:ascii="Calibri" w:hAnsi="Calibri" w:cs="Calibri"/>
        </w:rPr>
        <w:t xml:space="preserve"> afin de renforcer les capacités locales des pays à élaborer la composante « santé » des plans d’adaptation, à effectuer une analyse du secteur et à mettre en œuvre des plans d’action sur le changement climatique et la santé ;</w:t>
      </w:r>
    </w:p>
    <w:p w14:paraId="3D416D7B" w14:textId="73C32363" w:rsidR="0039776F" w:rsidRPr="009F4B35" w:rsidRDefault="0039776F" w:rsidP="00C335C9">
      <w:pPr>
        <w:pStyle w:val="ListParagraph"/>
        <w:widowControl w:val="0"/>
        <w:numPr>
          <w:ilvl w:val="0"/>
          <w:numId w:val="33"/>
        </w:numPr>
        <w:tabs>
          <w:tab w:val="clear" w:pos="1440"/>
          <w:tab w:val="left" w:pos="567"/>
          <w:tab w:val="left" w:pos="993"/>
          <w:tab w:val="left" w:pos="1418"/>
        </w:tabs>
        <w:autoSpaceDE w:val="0"/>
        <w:autoSpaceDN w:val="0"/>
        <w:adjustRightInd w:val="0"/>
        <w:spacing w:after="120" w:line="240" w:lineRule="auto"/>
        <w:ind w:left="1417" w:hanging="425"/>
        <w:contextualSpacing w:val="0"/>
        <w:jc w:val="both"/>
        <w:rPr>
          <w:rFonts w:ascii="Calibri" w:eastAsia="Times New Roman" w:hAnsi="Calibri" w:cs="Calibri"/>
          <w:szCs w:val="24"/>
        </w:rPr>
      </w:pPr>
      <w:r w:rsidRPr="009F4B35">
        <w:rPr>
          <w:rFonts w:ascii="Calibri" w:hAnsi="Calibri" w:cs="Calibri"/>
          <w:b/>
          <w:bCs/>
        </w:rPr>
        <w:t>Mobilisation des ressources</w:t>
      </w:r>
      <w:r w:rsidR="0044753C" w:rsidRPr="009F4B35">
        <w:rPr>
          <w:rFonts w:ascii="Calibri" w:hAnsi="Calibri" w:cs="Calibri"/>
        </w:rPr>
        <w:t> :</w:t>
      </w:r>
      <w:r w:rsidRPr="009F4B35">
        <w:rPr>
          <w:rFonts w:ascii="Calibri" w:hAnsi="Calibri" w:cs="Calibri"/>
        </w:rPr>
        <w:t xml:space="preserve"> </w:t>
      </w:r>
      <w:r w:rsidR="0044753C" w:rsidRPr="009F4B35">
        <w:rPr>
          <w:rFonts w:ascii="Calibri" w:hAnsi="Calibri" w:cs="Calibri"/>
        </w:rPr>
        <w:t>l</w:t>
      </w:r>
      <w:r w:rsidRPr="009F4B35">
        <w:rPr>
          <w:rFonts w:ascii="Calibri" w:hAnsi="Calibri" w:cs="Calibri"/>
        </w:rPr>
        <w:t>es pays membres, l’OMS et les partenaires du développement doivent œuvrer ensemble pour obtenir des financements et appliquer le plan d’action des pays océaniens.</w:t>
      </w:r>
    </w:p>
    <w:p w14:paraId="1211E4BF" w14:textId="5EEC44A0" w:rsidR="0039776F" w:rsidRPr="009F4B35" w:rsidRDefault="0039776F" w:rsidP="00C335C9">
      <w:pPr>
        <w:widowControl w:val="0"/>
        <w:numPr>
          <w:ilvl w:val="0"/>
          <w:numId w:val="31"/>
        </w:numPr>
        <w:shd w:val="clear" w:color="auto" w:fill="FFFFFF"/>
        <w:tabs>
          <w:tab w:val="clear" w:pos="720"/>
          <w:tab w:val="left" w:pos="567"/>
          <w:tab w:val="left" w:pos="993"/>
          <w:tab w:val="num" w:pos="1134"/>
          <w:tab w:val="left" w:pos="1418"/>
        </w:tabs>
        <w:spacing w:after="120" w:line="240" w:lineRule="auto"/>
        <w:ind w:left="992" w:hanging="425"/>
        <w:jc w:val="both"/>
        <w:rPr>
          <w:rFonts w:ascii="Calibri" w:hAnsi="Calibri" w:cs="Calibri"/>
        </w:rPr>
      </w:pPr>
      <w:r w:rsidRPr="009F4B35">
        <w:rPr>
          <w:rFonts w:ascii="Calibri" w:hAnsi="Calibri" w:cs="Calibri"/>
        </w:rPr>
        <w:t>noter que chaque pays membre doit fournir les noms des correspondants nationaux pour les questions relatives au changement climatique et à la santé, et plus spécifiquement un correspondant principal et un suppléant provenant du ministère de la Santé, et un correspondant principal et un suppléant provenant du ministère chargé du changement climatique. Ces correspondants permettent d’assurer les contacts et la communication sur toutes les questions liées à la mise en œuvre du plan d’action</w:t>
      </w:r>
      <w:r w:rsidR="0044753C" w:rsidRPr="009F4B35">
        <w:rPr>
          <w:rFonts w:ascii="Calibri" w:hAnsi="Calibri" w:cs="Calibri"/>
        </w:rPr>
        <w:t> ; et</w:t>
      </w:r>
    </w:p>
    <w:p w14:paraId="53813DCA" w14:textId="77777777" w:rsidR="0039776F" w:rsidRPr="009F4B35" w:rsidRDefault="0039776F" w:rsidP="00C335C9">
      <w:pPr>
        <w:widowControl w:val="0"/>
        <w:numPr>
          <w:ilvl w:val="0"/>
          <w:numId w:val="31"/>
        </w:numPr>
        <w:tabs>
          <w:tab w:val="clear" w:pos="720"/>
          <w:tab w:val="left" w:pos="567"/>
          <w:tab w:val="left" w:pos="993"/>
          <w:tab w:val="num" w:pos="1134"/>
          <w:tab w:val="left" w:pos="1418"/>
        </w:tabs>
        <w:spacing w:after="0" w:line="240" w:lineRule="auto"/>
        <w:ind w:left="992" w:hanging="425"/>
        <w:jc w:val="both"/>
        <w:rPr>
          <w:rFonts w:ascii="Calibri" w:hAnsi="Calibri" w:cs="Calibri"/>
        </w:rPr>
      </w:pPr>
      <w:r w:rsidRPr="009F4B35">
        <w:rPr>
          <w:rFonts w:ascii="Calibri" w:hAnsi="Calibri" w:cs="Calibri"/>
        </w:rPr>
        <w:t xml:space="preserve">plaider pour que </w:t>
      </w:r>
      <w:r w:rsidRPr="009F4B35">
        <w:rPr>
          <w:rFonts w:ascii="Calibri" w:hAnsi="Calibri" w:cs="Calibri"/>
          <w:b/>
        </w:rPr>
        <w:t>l’humain et la santé</w:t>
      </w:r>
      <w:r w:rsidRPr="009F4B35">
        <w:rPr>
          <w:rFonts w:ascii="Calibri" w:hAnsi="Calibri" w:cs="Calibri"/>
        </w:rPr>
        <w:t xml:space="preserve"> soient placés au cœur des mesures d’adaptation au changement climatique dans d’autres secteurs, comme l’environnement.</w:t>
      </w:r>
    </w:p>
    <w:p w14:paraId="5FFACBEF" w14:textId="77777777" w:rsidR="0039776F" w:rsidRPr="009F4B35" w:rsidRDefault="0039776F" w:rsidP="00C335C9">
      <w:pPr>
        <w:pStyle w:val="Heading2"/>
        <w:keepNext w:val="0"/>
        <w:keepLines w:val="0"/>
        <w:widowControl w:val="0"/>
        <w:numPr>
          <w:ilvl w:val="0"/>
          <w:numId w:val="42"/>
        </w:numPr>
        <w:tabs>
          <w:tab w:val="left" w:pos="567"/>
          <w:tab w:val="left" w:pos="993"/>
          <w:tab w:val="left" w:pos="1418"/>
        </w:tabs>
        <w:spacing w:before="0" w:line="240" w:lineRule="auto"/>
        <w:ind w:left="0" w:firstLine="0"/>
        <w:jc w:val="both"/>
        <w:rPr>
          <w:rFonts w:ascii="Calibri" w:hAnsi="Calibri" w:cs="Calibri"/>
          <w:sz w:val="22"/>
        </w:rPr>
      </w:pPr>
      <w:r w:rsidRPr="009F4B35">
        <w:rPr>
          <w:rFonts w:ascii="Calibri" w:hAnsi="Calibri" w:cs="Calibri"/>
          <w:sz w:val="22"/>
        </w:rPr>
        <w:lastRenderedPageBreak/>
        <w:t xml:space="preserve">Sécurité sanitaire </w:t>
      </w:r>
    </w:p>
    <w:p w14:paraId="336E83F7" w14:textId="77777777" w:rsidR="0039776F" w:rsidRPr="009F4B35" w:rsidRDefault="0039776F" w:rsidP="009B09CB">
      <w:pPr>
        <w:widowControl w:val="0"/>
        <w:tabs>
          <w:tab w:val="left" w:pos="567"/>
          <w:tab w:val="left" w:pos="993"/>
          <w:tab w:val="left" w:pos="1418"/>
        </w:tabs>
        <w:spacing w:after="0" w:line="240" w:lineRule="auto"/>
        <w:jc w:val="both"/>
        <w:rPr>
          <w:rFonts w:ascii="Calibri" w:hAnsi="Calibri" w:cs="Calibri"/>
          <w:sz w:val="18"/>
          <w:lang w:val="en-NZ"/>
        </w:rPr>
      </w:pPr>
    </w:p>
    <w:p w14:paraId="31C9630A" w14:textId="63EC6384" w:rsidR="0039776F" w:rsidRPr="003A7E39" w:rsidRDefault="0039776F" w:rsidP="003A7E39">
      <w:pPr>
        <w:widowControl w:val="0"/>
        <w:tabs>
          <w:tab w:val="left" w:pos="567"/>
          <w:tab w:val="left" w:pos="993"/>
          <w:tab w:val="left" w:pos="1418"/>
        </w:tabs>
        <w:spacing w:after="0" w:line="240" w:lineRule="auto"/>
        <w:ind w:firstLine="567"/>
        <w:jc w:val="both"/>
        <w:rPr>
          <w:rFonts w:ascii="Calibri" w:hAnsi="Calibri" w:cs="Calibri"/>
          <w:b/>
          <w:i/>
        </w:rPr>
      </w:pPr>
      <w:r w:rsidRPr="003A7E39">
        <w:rPr>
          <w:rFonts w:ascii="Calibri" w:hAnsi="Calibri" w:cs="Calibri"/>
          <w:b/>
          <w:i/>
        </w:rPr>
        <w:t>Recommandations à l’intention des directeurs de la santé :</w:t>
      </w:r>
    </w:p>
    <w:p w14:paraId="7EB2BD81" w14:textId="77777777" w:rsidR="003A7E39" w:rsidRPr="009F4B35" w:rsidRDefault="003A7E39" w:rsidP="009B09CB">
      <w:pPr>
        <w:widowControl w:val="0"/>
        <w:tabs>
          <w:tab w:val="left" w:pos="567"/>
          <w:tab w:val="left" w:pos="993"/>
          <w:tab w:val="left" w:pos="1418"/>
        </w:tabs>
        <w:spacing w:after="0" w:line="240" w:lineRule="auto"/>
        <w:jc w:val="both"/>
        <w:rPr>
          <w:rFonts w:ascii="Calibri" w:hAnsi="Calibri" w:cs="Calibri"/>
        </w:rPr>
      </w:pPr>
    </w:p>
    <w:p w14:paraId="15E934FA" w14:textId="77777777" w:rsidR="0039776F" w:rsidRPr="009F4B35" w:rsidRDefault="0039776F" w:rsidP="00C335C9">
      <w:pPr>
        <w:widowControl w:val="0"/>
        <w:numPr>
          <w:ilvl w:val="0"/>
          <w:numId w:val="35"/>
        </w:numPr>
        <w:tabs>
          <w:tab w:val="left" w:pos="567"/>
          <w:tab w:val="left" w:pos="993"/>
          <w:tab w:val="left" w:pos="1418"/>
        </w:tabs>
        <w:spacing w:after="120" w:line="240" w:lineRule="auto"/>
        <w:ind w:left="992" w:hanging="425"/>
        <w:jc w:val="both"/>
        <w:rPr>
          <w:rFonts w:ascii="Calibri" w:hAnsi="Calibri" w:cs="Calibri"/>
        </w:rPr>
      </w:pPr>
      <w:r w:rsidRPr="009F4B35">
        <w:rPr>
          <w:rFonts w:ascii="Calibri" w:hAnsi="Calibri" w:cs="Calibri"/>
        </w:rPr>
        <w:t>veiller à ce que les points focaux du Règlement sanitaire international (RSI) disposent des moyens appropriés et dialoguent activement avec les secteurs autres que celui de la santé pour soutenir la mise en œuvre du RSI ;</w:t>
      </w:r>
    </w:p>
    <w:p w14:paraId="2EA21318" w14:textId="10D6F26C" w:rsidR="0039776F" w:rsidRPr="009F4B35" w:rsidRDefault="0039776F" w:rsidP="00C335C9">
      <w:pPr>
        <w:widowControl w:val="0"/>
        <w:numPr>
          <w:ilvl w:val="0"/>
          <w:numId w:val="35"/>
        </w:numPr>
        <w:tabs>
          <w:tab w:val="left" w:pos="567"/>
          <w:tab w:val="left" w:pos="993"/>
          <w:tab w:val="left" w:pos="1418"/>
        </w:tabs>
        <w:spacing w:after="120" w:line="240" w:lineRule="auto"/>
        <w:ind w:left="992" w:hanging="425"/>
        <w:jc w:val="both"/>
        <w:rPr>
          <w:rFonts w:ascii="Calibri" w:hAnsi="Calibri" w:cs="Calibri"/>
        </w:rPr>
      </w:pPr>
      <w:r w:rsidRPr="009F4B35">
        <w:rPr>
          <w:rFonts w:ascii="Calibri" w:hAnsi="Calibri" w:cs="Calibri"/>
        </w:rPr>
        <w:t xml:space="preserve">envisager d’inviter d’autres secteurs </w:t>
      </w:r>
      <w:r w:rsidR="003B7353" w:rsidRPr="009F4B35">
        <w:rPr>
          <w:rFonts w:ascii="Calibri" w:hAnsi="Calibri" w:cs="Calibri"/>
        </w:rPr>
        <w:t xml:space="preserve">clés </w:t>
      </w:r>
      <w:r w:rsidRPr="009F4B35">
        <w:rPr>
          <w:rFonts w:ascii="Calibri" w:hAnsi="Calibri" w:cs="Calibri"/>
        </w:rPr>
        <w:t>à intégrer l’équipe des points focaux nationaux pour renforcer la sensibilisation, la collaboration intersectorielle et la responsabilité concernant le RSI ;</w:t>
      </w:r>
    </w:p>
    <w:p w14:paraId="1AC34302" w14:textId="77777777" w:rsidR="0039776F" w:rsidRPr="009F4B35" w:rsidRDefault="0039776F" w:rsidP="00C335C9">
      <w:pPr>
        <w:widowControl w:val="0"/>
        <w:numPr>
          <w:ilvl w:val="0"/>
          <w:numId w:val="35"/>
        </w:numPr>
        <w:tabs>
          <w:tab w:val="left" w:pos="567"/>
          <w:tab w:val="left" w:pos="993"/>
          <w:tab w:val="left" w:pos="1418"/>
        </w:tabs>
        <w:spacing w:after="120" w:line="240" w:lineRule="auto"/>
        <w:ind w:left="992" w:hanging="425"/>
        <w:jc w:val="both"/>
        <w:rPr>
          <w:rFonts w:ascii="Calibri" w:hAnsi="Calibri" w:cs="Calibri"/>
        </w:rPr>
      </w:pPr>
      <w:r w:rsidRPr="009F4B35">
        <w:rPr>
          <w:rFonts w:ascii="Calibri" w:hAnsi="Calibri" w:cs="Calibri"/>
        </w:rPr>
        <w:t>plaider pour que les points focaux nationaux RSI et les territoires océaniens participent aux activités du cadre de suivi et d’évaluation du RSI, notamment l’outil d’autoévaluation pour l’établissement de rapports annuels par les États Parties ;</w:t>
      </w:r>
    </w:p>
    <w:p w14:paraId="4FEE5B8C" w14:textId="77777777" w:rsidR="0039776F" w:rsidRPr="009F4B35" w:rsidRDefault="0039776F" w:rsidP="00C335C9">
      <w:pPr>
        <w:widowControl w:val="0"/>
        <w:numPr>
          <w:ilvl w:val="0"/>
          <w:numId w:val="35"/>
        </w:numPr>
        <w:tabs>
          <w:tab w:val="left" w:pos="567"/>
          <w:tab w:val="left" w:pos="993"/>
          <w:tab w:val="left" w:pos="1418"/>
        </w:tabs>
        <w:spacing w:after="120" w:line="240" w:lineRule="auto"/>
        <w:ind w:left="992" w:hanging="425"/>
        <w:jc w:val="both"/>
        <w:rPr>
          <w:rFonts w:ascii="Calibri" w:hAnsi="Calibri" w:cs="Calibri"/>
        </w:rPr>
      </w:pPr>
      <w:r w:rsidRPr="009F4B35">
        <w:rPr>
          <w:rFonts w:ascii="Calibri" w:hAnsi="Calibri" w:cs="Calibri"/>
        </w:rPr>
        <w:t>adopter les recommandations de la réunion sur la gestion des risques d’urgence sanitaire dans le Pacifique afin de renforcer les mécanismes tous risques de préparation et de riposte aux urgences de santé publique conformément au RSI (2005) et à la Stratégie de lutte contre les maladies émergentes pour la région Asie-Pacifique (SMEAP III) ; et</w:t>
      </w:r>
    </w:p>
    <w:p w14:paraId="063AF011" w14:textId="77777777" w:rsidR="0039776F" w:rsidRPr="009F4B35" w:rsidRDefault="0039776F" w:rsidP="00C335C9">
      <w:pPr>
        <w:widowControl w:val="0"/>
        <w:numPr>
          <w:ilvl w:val="0"/>
          <w:numId w:val="35"/>
        </w:numPr>
        <w:tabs>
          <w:tab w:val="left" w:pos="567"/>
          <w:tab w:val="left" w:pos="993"/>
          <w:tab w:val="left" w:pos="1418"/>
        </w:tabs>
        <w:spacing w:after="0" w:line="240" w:lineRule="auto"/>
        <w:ind w:left="993" w:hanging="426"/>
        <w:jc w:val="both"/>
        <w:rPr>
          <w:rFonts w:ascii="Calibri" w:hAnsi="Calibri" w:cs="Calibri"/>
        </w:rPr>
      </w:pPr>
      <w:r w:rsidRPr="009F4B35">
        <w:rPr>
          <w:rFonts w:ascii="Calibri" w:hAnsi="Calibri" w:cs="Calibri"/>
        </w:rPr>
        <w:t>envisager la création d’un tableau de bord en ligne spécifique pour la sécurité sanitaire dans le Pacifique.</w:t>
      </w:r>
    </w:p>
    <w:p w14:paraId="1E18665D" w14:textId="77777777" w:rsidR="0039776F" w:rsidRPr="009F4B35" w:rsidRDefault="0039776F" w:rsidP="009B09CB">
      <w:pPr>
        <w:pStyle w:val="ListParagraph"/>
        <w:widowControl w:val="0"/>
        <w:shd w:val="clear" w:color="auto" w:fill="FFFFFF"/>
        <w:tabs>
          <w:tab w:val="left" w:pos="567"/>
          <w:tab w:val="left" w:pos="993"/>
          <w:tab w:val="left" w:pos="1418"/>
        </w:tabs>
        <w:spacing w:after="0" w:line="240" w:lineRule="auto"/>
        <w:ind w:left="0"/>
        <w:contextualSpacing w:val="0"/>
        <w:jc w:val="both"/>
        <w:rPr>
          <w:rFonts w:ascii="Calibri" w:hAnsi="Calibri" w:cs="Calibri"/>
        </w:rPr>
      </w:pPr>
    </w:p>
    <w:p w14:paraId="291BBB61" w14:textId="0DF5855C" w:rsidR="0039776F" w:rsidRPr="003A7E39" w:rsidRDefault="0039776F" w:rsidP="003A7E39">
      <w:pPr>
        <w:widowControl w:val="0"/>
        <w:tabs>
          <w:tab w:val="left" w:pos="567"/>
          <w:tab w:val="left" w:pos="993"/>
          <w:tab w:val="left" w:pos="1418"/>
        </w:tabs>
        <w:spacing w:after="0" w:line="240" w:lineRule="auto"/>
        <w:ind w:firstLine="567"/>
        <w:jc w:val="both"/>
        <w:rPr>
          <w:rFonts w:ascii="Calibri" w:hAnsi="Calibri" w:cs="Calibri"/>
          <w:b/>
          <w:i/>
        </w:rPr>
      </w:pPr>
      <w:r w:rsidRPr="003A7E39">
        <w:rPr>
          <w:rFonts w:ascii="Calibri" w:hAnsi="Calibri" w:cs="Calibri"/>
          <w:b/>
          <w:i/>
        </w:rPr>
        <w:t>Recommandations à l’intention des partenaires du développement :</w:t>
      </w:r>
    </w:p>
    <w:p w14:paraId="1F09DE29" w14:textId="77777777" w:rsidR="003A7E39" w:rsidRPr="009F4B35" w:rsidRDefault="003A7E39" w:rsidP="009B09CB">
      <w:pPr>
        <w:widowControl w:val="0"/>
        <w:tabs>
          <w:tab w:val="left" w:pos="567"/>
          <w:tab w:val="left" w:pos="993"/>
          <w:tab w:val="left" w:pos="1418"/>
        </w:tabs>
        <w:spacing w:after="0" w:line="240" w:lineRule="auto"/>
        <w:jc w:val="both"/>
        <w:rPr>
          <w:rFonts w:ascii="Calibri" w:hAnsi="Calibri" w:cs="Calibri"/>
          <w:bCs/>
        </w:rPr>
      </w:pPr>
    </w:p>
    <w:p w14:paraId="27F0378E" w14:textId="77777777" w:rsidR="0039776F" w:rsidRPr="009F4B35" w:rsidRDefault="0039776F" w:rsidP="00C335C9">
      <w:pPr>
        <w:widowControl w:val="0"/>
        <w:numPr>
          <w:ilvl w:val="0"/>
          <w:numId w:val="34"/>
        </w:numPr>
        <w:tabs>
          <w:tab w:val="left" w:pos="567"/>
          <w:tab w:val="left" w:pos="993"/>
          <w:tab w:val="left" w:pos="1418"/>
        </w:tabs>
        <w:spacing w:after="120" w:line="240" w:lineRule="auto"/>
        <w:ind w:left="992" w:hanging="425"/>
        <w:jc w:val="both"/>
        <w:rPr>
          <w:rFonts w:ascii="Calibri" w:hAnsi="Calibri" w:cs="Calibri"/>
          <w:bCs/>
        </w:rPr>
      </w:pPr>
      <w:r w:rsidRPr="009F4B35">
        <w:rPr>
          <w:rFonts w:ascii="Calibri" w:hAnsi="Calibri" w:cs="Calibri"/>
        </w:rPr>
        <w:t xml:space="preserve">continuer à soutenir la mise en œuvre du RSI et du cadre de suivi et d’évaluation du RSI avec le financement pluriannuel du Plan de coordination pour la sécurité sanitaire dans le Pacifique (PaHSeC) ; et </w:t>
      </w:r>
    </w:p>
    <w:p w14:paraId="459008B8" w14:textId="77777777" w:rsidR="0039776F" w:rsidRPr="009F4B35" w:rsidRDefault="0039776F" w:rsidP="00C335C9">
      <w:pPr>
        <w:pStyle w:val="ListParagraph"/>
        <w:widowControl w:val="0"/>
        <w:numPr>
          <w:ilvl w:val="0"/>
          <w:numId w:val="30"/>
        </w:numPr>
        <w:shd w:val="clear" w:color="auto" w:fill="FFFFFF"/>
        <w:tabs>
          <w:tab w:val="left" w:pos="567"/>
          <w:tab w:val="left" w:pos="993"/>
          <w:tab w:val="left" w:pos="1418"/>
        </w:tabs>
        <w:spacing w:after="0" w:line="240" w:lineRule="auto"/>
        <w:ind w:left="993" w:hanging="426"/>
        <w:contextualSpacing w:val="0"/>
        <w:jc w:val="both"/>
        <w:rPr>
          <w:rFonts w:ascii="Calibri" w:hAnsi="Calibri" w:cs="Calibri"/>
        </w:rPr>
      </w:pPr>
      <w:r w:rsidRPr="009F4B35">
        <w:rPr>
          <w:rFonts w:ascii="Calibri" w:hAnsi="Calibri" w:cs="Calibri"/>
        </w:rPr>
        <w:t>veiller à ce que les projets et activités qui renforcent la sécurité sanitaire dans le Pacifique soient cohérents par rapport aux domaines d’intervention convenus du PaHSeC et par rapport aux lacunes et aux besoins mis en évidence par les résultats du cadre de suivi et d’évaluation du RSI dans les pays.</w:t>
      </w:r>
    </w:p>
    <w:p w14:paraId="41AB5548" w14:textId="77777777" w:rsidR="0039776F" w:rsidRPr="009F4B35" w:rsidRDefault="0039776F" w:rsidP="009B09CB">
      <w:pPr>
        <w:widowControl w:val="0"/>
        <w:tabs>
          <w:tab w:val="left" w:pos="567"/>
          <w:tab w:val="left" w:pos="993"/>
          <w:tab w:val="left" w:pos="1418"/>
        </w:tabs>
        <w:spacing w:after="0" w:line="240" w:lineRule="auto"/>
        <w:jc w:val="both"/>
        <w:rPr>
          <w:rFonts w:ascii="Calibri" w:hAnsi="Calibri" w:cs="Calibri"/>
        </w:rPr>
      </w:pPr>
    </w:p>
    <w:p w14:paraId="64F38E36" w14:textId="77777777" w:rsidR="0039776F" w:rsidRPr="009F4B35" w:rsidRDefault="0039776F" w:rsidP="00C335C9">
      <w:pPr>
        <w:pStyle w:val="Heading2"/>
        <w:keepNext w:val="0"/>
        <w:keepLines w:val="0"/>
        <w:widowControl w:val="0"/>
        <w:numPr>
          <w:ilvl w:val="0"/>
          <w:numId w:val="42"/>
        </w:numPr>
        <w:tabs>
          <w:tab w:val="left" w:pos="567"/>
          <w:tab w:val="left" w:pos="993"/>
          <w:tab w:val="left" w:pos="1418"/>
        </w:tabs>
        <w:spacing w:before="0" w:line="240" w:lineRule="auto"/>
        <w:ind w:left="0" w:firstLine="0"/>
        <w:jc w:val="both"/>
        <w:rPr>
          <w:rFonts w:ascii="Calibri" w:hAnsi="Calibri" w:cs="Calibri"/>
          <w:sz w:val="22"/>
          <w:shd w:val="clear" w:color="auto" w:fill="FFFFFF"/>
        </w:rPr>
      </w:pPr>
      <w:r w:rsidRPr="009F4B35">
        <w:rPr>
          <w:rFonts w:ascii="Calibri" w:hAnsi="Calibri" w:cs="Calibri"/>
          <w:sz w:val="22"/>
          <w:shd w:val="clear" w:color="auto" w:fill="FFFFFF"/>
        </w:rPr>
        <w:t>Point sur le Réseau océanien de surveillance de la santé publique (</w:t>
      </w:r>
      <w:r w:rsidRPr="009F4B35">
        <w:rPr>
          <w:rFonts w:ascii="Calibri" w:hAnsi="Calibri" w:cs="Calibri"/>
          <w:sz w:val="22"/>
        </w:rPr>
        <w:t>ROSSP</w:t>
      </w:r>
      <w:r w:rsidRPr="009F4B35">
        <w:rPr>
          <w:rFonts w:ascii="Calibri" w:hAnsi="Calibri" w:cs="Calibri"/>
          <w:sz w:val="22"/>
          <w:shd w:val="clear" w:color="auto" w:fill="FFFFFF"/>
        </w:rPr>
        <w:t>)</w:t>
      </w:r>
    </w:p>
    <w:p w14:paraId="6EA38C66" w14:textId="77777777" w:rsidR="0039776F" w:rsidRPr="009F4B35" w:rsidRDefault="0039776F" w:rsidP="009B09CB">
      <w:pPr>
        <w:widowControl w:val="0"/>
        <w:tabs>
          <w:tab w:val="left" w:pos="567"/>
          <w:tab w:val="left" w:pos="993"/>
          <w:tab w:val="left" w:pos="1418"/>
        </w:tabs>
        <w:spacing w:after="0" w:line="240" w:lineRule="auto"/>
        <w:jc w:val="both"/>
        <w:rPr>
          <w:rFonts w:ascii="Calibri" w:hAnsi="Calibri" w:cs="Calibri"/>
        </w:rPr>
      </w:pPr>
    </w:p>
    <w:p w14:paraId="134E1CA5" w14:textId="62EA59F1" w:rsidR="0039776F" w:rsidRPr="003A7E39" w:rsidRDefault="0039776F" w:rsidP="003A7E39">
      <w:pPr>
        <w:widowControl w:val="0"/>
        <w:tabs>
          <w:tab w:val="left" w:pos="567"/>
          <w:tab w:val="left" w:pos="993"/>
          <w:tab w:val="left" w:pos="1418"/>
        </w:tabs>
        <w:spacing w:after="0" w:line="240" w:lineRule="auto"/>
        <w:ind w:firstLine="567"/>
        <w:jc w:val="both"/>
        <w:rPr>
          <w:rFonts w:ascii="Calibri" w:hAnsi="Calibri" w:cs="Calibri"/>
          <w:b/>
          <w:i/>
        </w:rPr>
      </w:pPr>
      <w:r w:rsidRPr="003A7E39">
        <w:rPr>
          <w:rFonts w:ascii="Calibri" w:hAnsi="Calibri" w:cs="Calibri"/>
          <w:b/>
          <w:i/>
        </w:rPr>
        <w:t>Recommandations à l’intention des directeurs de la santé :</w:t>
      </w:r>
    </w:p>
    <w:p w14:paraId="53894BB7" w14:textId="77777777" w:rsidR="003A7E39" w:rsidRPr="009F4B35" w:rsidRDefault="003A7E39" w:rsidP="009B09CB">
      <w:pPr>
        <w:widowControl w:val="0"/>
        <w:tabs>
          <w:tab w:val="left" w:pos="567"/>
          <w:tab w:val="left" w:pos="993"/>
          <w:tab w:val="left" w:pos="1418"/>
        </w:tabs>
        <w:spacing w:after="0" w:line="240" w:lineRule="auto"/>
        <w:jc w:val="both"/>
        <w:rPr>
          <w:rFonts w:ascii="Calibri" w:hAnsi="Calibri" w:cs="Calibri"/>
        </w:rPr>
      </w:pPr>
    </w:p>
    <w:p w14:paraId="36AD9586" w14:textId="77777777" w:rsidR="0039776F" w:rsidRPr="009F4B35" w:rsidRDefault="0039776F" w:rsidP="00C335C9">
      <w:pPr>
        <w:pStyle w:val="ListParagraph"/>
        <w:widowControl w:val="0"/>
        <w:numPr>
          <w:ilvl w:val="0"/>
          <w:numId w:val="36"/>
        </w:numPr>
        <w:tabs>
          <w:tab w:val="left" w:pos="567"/>
          <w:tab w:val="left" w:pos="993"/>
          <w:tab w:val="left" w:pos="1418"/>
        </w:tabs>
        <w:spacing w:after="120" w:line="240" w:lineRule="auto"/>
        <w:ind w:left="992" w:hanging="425"/>
        <w:contextualSpacing w:val="0"/>
        <w:jc w:val="both"/>
        <w:rPr>
          <w:rFonts w:ascii="Calibri" w:hAnsi="Calibri" w:cs="Calibri"/>
        </w:rPr>
      </w:pPr>
      <w:r w:rsidRPr="009F4B35">
        <w:rPr>
          <w:rFonts w:ascii="Calibri" w:hAnsi="Calibri" w:cs="Calibri"/>
        </w:rPr>
        <w:t xml:space="preserve">prendre note du fait que l’évaluation prévue du ROSSP sera entreprise au cours des six prochains mois et que la CPS est chargée de désigner un expert-conseil ; </w:t>
      </w:r>
    </w:p>
    <w:p w14:paraId="15ED7E93" w14:textId="7FF38A0D" w:rsidR="0039776F" w:rsidRPr="009F4B35" w:rsidRDefault="0039776F" w:rsidP="00C335C9">
      <w:pPr>
        <w:pStyle w:val="ListParagraph"/>
        <w:widowControl w:val="0"/>
        <w:numPr>
          <w:ilvl w:val="0"/>
          <w:numId w:val="36"/>
        </w:numPr>
        <w:tabs>
          <w:tab w:val="left" w:pos="567"/>
          <w:tab w:val="left" w:pos="993"/>
          <w:tab w:val="left" w:pos="1418"/>
        </w:tabs>
        <w:spacing w:after="120" w:line="240" w:lineRule="auto"/>
        <w:ind w:left="992" w:hanging="425"/>
        <w:contextualSpacing w:val="0"/>
        <w:jc w:val="both"/>
        <w:rPr>
          <w:rFonts w:ascii="Calibri" w:hAnsi="Calibri" w:cs="Calibri"/>
        </w:rPr>
      </w:pPr>
      <w:r w:rsidRPr="009F4B35">
        <w:rPr>
          <w:rFonts w:ascii="Calibri" w:hAnsi="Calibri" w:cs="Calibri"/>
        </w:rPr>
        <w:t>reconnaître le manque de capacités, au niveau national, pour répondre aux flambées épidémiques et la nécessité pour les pays océaniens de s’entraider dans ce domaine ; et</w:t>
      </w:r>
      <w:r w:rsidR="001B6536" w:rsidRPr="009F4B35">
        <w:rPr>
          <w:rFonts w:ascii="Calibri" w:hAnsi="Calibri" w:cs="Calibri"/>
        </w:rPr>
        <w:t xml:space="preserve"> </w:t>
      </w:r>
    </w:p>
    <w:p w14:paraId="2EFCDCDE" w14:textId="157D4CD4" w:rsidR="0039776F" w:rsidRPr="009F4B35" w:rsidRDefault="0039776F" w:rsidP="00C335C9">
      <w:pPr>
        <w:pStyle w:val="ListParagraph"/>
        <w:widowControl w:val="0"/>
        <w:numPr>
          <w:ilvl w:val="0"/>
          <w:numId w:val="36"/>
        </w:numPr>
        <w:shd w:val="clear" w:color="auto" w:fill="FFFFFF"/>
        <w:tabs>
          <w:tab w:val="left" w:pos="567"/>
          <w:tab w:val="left" w:pos="993"/>
          <w:tab w:val="left" w:pos="1418"/>
        </w:tabs>
        <w:spacing w:after="0" w:line="240" w:lineRule="auto"/>
        <w:ind w:left="993" w:hanging="426"/>
        <w:contextualSpacing w:val="0"/>
        <w:jc w:val="both"/>
        <w:rPr>
          <w:rFonts w:ascii="Calibri" w:hAnsi="Calibri" w:cs="Calibri"/>
        </w:rPr>
      </w:pPr>
      <w:r w:rsidRPr="009F4B35">
        <w:rPr>
          <w:rFonts w:ascii="Calibri" w:hAnsi="Calibri" w:cs="Calibri"/>
        </w:rPr>
        <w:t>reconnaître l’importance de la lutte antivectorielle en matière de prévention de la dengue</w:t>
      </w:r>
      <w:r w:rsidR="0044753C" w:rsidRPr="009F4B35">
        <w:rPr>
          <w:rFonts w:ascii="Calibri" w:hAnsi="Calibri" w:cs="Calibri"/>
        </w:rPr>
        <w:t>,</w:t>
      </w:r>
      <w:r w:rsidRPr="009F4B35">
        <w:rPr>
          <w:rFonts w:ascii="Calibri" w:hAnsi="Calibri" w:cs="Calibri"/>
        </w:rPr>
        <w:t xml:space="preserve"> et demander aux partenaires du développement et aux partenaires techniques d’envisager de soutenir l’élargissement du Programme de lutte contre les Moustiques « World Mosquito Program » à d’autres pays que les quatre </w:t>
      </w:r>
      <w:r w:rsidR="0044753C" w:rsidRPr="009F4B35">
        <w:rPr>
          <w:rFonts w:ascii="Calibri" w:hAnsi="Calibri" w:cs="Calibri"/>
        </w:rPr>
        <w:t xml:space="preserve">pays </w:t>
      </w:r>
      <w:r w:rsidRPr="009F4B35">
        <w:rPr>
          <w:rFonts w:ascii="Calibri" w:hAnsi="Calibri" w:cs="Calibri"/>
        </w:rPr>
        <w:t>actuellement pris en charge par celui-ci.</w:t>
      </w:r>
    </w:p>
    <w:p w14:paraId="35B1F9EE" w14:textId="77777777" w:rsidR="0039776F" w:rsidRPr="009F4B35" w:rsidRDefault="0039776F" w:rsidP="009B09CB">
      <w:pPr>
        <w:widowControl w:val="0"/>
        <w:tabs>
          <w:tab w:val="left" w:pos="567"/>
          <w:tab w:val="left" w:pos="993"/>
          <w:tab w:val="left" w:pos="1418"/>
        </w:tabs>
        <w:spacing w:after="0" w:line="240" w:lineRule="auto"/>
        <w:jc w:val="both"/>
        <w:rPr>
          <w:rFonts w:ascii="Calibri" w:hAnsi="Calibri" w:cs="Calibri"/>
        </w:rPr>
      </w:pPr>
    </w:p>
    <w:p w14:paraId="07CDEBAB" w14:textId="77777777" w:rsidR="0039776F" w:rsidRPr="009F4B35" w:rsidRDefault="0039776F" w:rsidP="00C335C9">
      <w:pPr>
        <w:pStyle w:val="Heading2"/>
        <w:keepNext w:val="0"/>
        <w:keepLines w:val="0"/>
        <w:widowControl w:val="0"/>
        <w:numPr>
          <w:ilvl w:val="0"/>
          <w:numId w:val="42"/>
        </w:numPr>
        <w:tabs>
          <w:tab w:val="left" w:pos="567"/>
          <w:tab w:val="left" w:pos="993"/>
          <w:tab w:val="left" w:pos="1418"/>
        </w:tabs>
        <w:spacing w:before="0" w:line="240" w:lineRule="auto"/>
        <w:ind w:left="0" w:firstLine="0"/>
        <w:jc w:val="both"/>
        <w:rPr>
          <w:rFonts w:ascii="Calibri" w:hAnsi="Calibri" w:cs="Calibri"/>
          <w:sz w:val="22"/>
        </w:rPr>
      </w:pPr>
      <w:r w:rsidRPr="009F4B35">
        <w:rPr>
          <w:rFonts w:ascii="Calibri" w:hAnsi="Calibri" w:cs="Calibri"/>
          <w:sz w:val="22"/>
        </w:rPr>
        <w:t>Vaccination et maladies à prévention vaccinale</w:t>
      </w:r>
    </w:p>
    <w:p w14:paraId="01D6A830" w14:textId="77777777" w:rsidR="0039776F" w:rsidRPr="009F4B35" w:rsidRDefault="0039776F" w:rsidP="009B09CB">
      <w:pPr>
        <w:widowControl w:val="0"/>
        <w:tabs>
          <w:tab w:val="left" w:pos="567"/>
          <w:tab w:val="left" w:pos="993"/>
          <w:tab w:val="left" w:pos="1418"/>
        </w:tabs>
        <w:spacing w:after="0" w:line="240" w:lineRule="auto"/>
        <w:jc w:val="both"/>
        <w:rPr>
          <w:rFonts w:ascii="Calibri" w:hAnsi="Calibri" w:cs="Calibri"/>
        </w:rPr>
      </w:pPr>
    </w:p>
    <w:p w14:paraId="22FEDB3B" w14:textId="3BBCF4C9" w:rsidR="0039776F" w:rsidRPr="003A7E39" w:rsidRDefault="0039776F" w:rsidP="003A7E39">
      <w:pPr>
        <w:widowControl w:val="0"/>
        <w:tabs>
          <w:tab w:val="left" w:pos="567"/>
          <w:tab w:val="left" w:pos="993"/>
          <w:tab w:val="left" w:pos="1418"/>
        </w:tabs>
        <w:spacing w:after="0" w:line="240" w:lineRule="auto"/>
        <w:ind w:firstLine="567"/>
        <w:jc w:val="both"/>
        <w:rPr>
          <w:rFonts w:ascii="Calibri" w:hAnsi="Calibri" w:cs="Calibri"/>
          <w:b/>
          <w:i/>
        </w:rPr>
      </w:pPr>
      <w:r w:rsidRPr="003A7E39">
        <w:rPr>
          <w:rFonts w:ascii="Calibri" w:hAnsi="Calibri" w:cs="Calibri"/>
          <w:b/>
          <w:i/>
        </w:rPr>
        <w:t>Recommandations à l’intention des directeurs de la santé :</w:t>
      </w:r>
    </w:p>
    <w:p w14:paraId="5B078734" w14:textId="77777777" w:rsidR="003A7E39" w:rsidRPr="009F4B35" w:rsidRDefault="003A7E39" w:rsidP="009B09CB">
      <w:pPr>
        <w:widowControl w:val="0"/>
        <w:tabs>
          <w:tab w:val="left" w:pos="567"/>
          <w:tab w:val="left" w:pos="993"/>
          <w:tab w:val="left" w:pos="1418"/>
        </w:tabs>
        <w:spacing w:after="0" w:line="240" w:lineRule="auto"/>
        <w:jc w:val="both"/>
        <w:rPr>
          <w:rFonts w:ascii="Calibri" w:hAnsi="Calibri" w:cs="Calibri"/>
        </w:rPr>
      </w:pPr>
    </w:p>
    <w:p w14:paraId="262D3D34" w14:textId="0C8AC4CC" w:rsidR="0039776F" w:rsidRPr="009F4B35" w:rsidRDefault="0039776F" w:rsidP="00C335C9">
      <w:pPr>
        <w:widowControl w:val="0"/>
        <w:numPr>
          <w:ilvl w:val="0"/>
          <w:numId w:val="37"/>
        </w:numPr>
        <w:tabs>
          <w:tab w:val="clear" w:pos="720"/>
          <w:tab w:val="left" w:pos="567"/>
          <w:tab w:val="num" w:pos="993"/>
          <w:tab w:val="left" w:pos="1418"/>
        </w:tabs>
        <w:spacing w:after="120" w:line="240" w:lineRule="auto"/>
        <w:ind w:left="992" w:hanging="425"/>
        <w:jc w:val="both"/>
        <w:rPr>
          <w:rFonts w:ascii="Calibri" w:hAnsi="Calibri" w:cs="Calibri"/>
        </w:rPr>
      </w:pPr>
      <w:r w:rsidRPr="009F4B35">
        <w:rPr>
          <w:rFonts w:ascii="Calibri" w:hAnsi="Calibri" w:cs="Calibri"/>
        </w:rPr>
        <w:t>soutenir l’harmonisation du calendrier de vaccination des enfants (y compris le vaccin à valence rougeole et le VPH) en Océanie</w:t>
      </w:r>
      <w:r w:rsidR="00781680" w:rsidRPr="009F4B35">
        <w:rPr>
          <w:rFonts w:ascii="Calibri" w:hAnsi="Calibri" w:cs="Calibri"/>
        </w:rPr>
        <w:t>,</w:t>
      </w:r>
      <w:r w:rsidRPr="009F4B35">
        <w:rPr>
          <w:rFonts w:ascii="Calibri" w:hAnsi="Calibri" w:cs="Calibri"/>
        </w:rPr>
        <w:t xml:space="preserve"> et charger l’OMS et l’UNICEF de mettre au point un plan d’activité et une feuille de route pour sa mise en œuvre ;</w:t>
      </w:r>
    </w:p>
    <w:p w14:paraId="3091CB68" w14:textId="77777777" w:rsidR="0039776F" w:rsidRPr="009F4B35" w:rsidRDefault="0039776F" w:rsidP="00C335C9">
      <w:pPr>
        <w:widowControl w:val="0"/>
        <w:numPr>
          <w:ilvl w:val="0"/>
          <w:numId w:val="37"/>
        </w:numPr>
        <w:tabs>
          <w:tab w:val="clear" w:pos="720"/>
          <w:tab w:val="left" w:pos="567"/>
          <w:tab w:val="num" w:pos="993"/>
          <w:tab w:val="left" w:pos="1418"/>
        </w:tabs>
        <w:spacing w:after="120" w:line="240" w:lineRule="auto"/>
        <w:ind w:left="992" w:hanging="425"/>
        <w:jc w:val="both"/>
        <w:rPr>
          <w:rFonts w:ascii="Calibri" w:hAnsi="Calibri" w:cs="Calibri"/>
        </w:rPr>
      </w:pPr>
      <w:r w:rsidRPr="009F4B35">
        <w:rPr>
          <w:rFonts w:ascii="Calibri" w:hAnsi="Calibri" w:cs="Calibri"/>
        </w:rPr>
        <w:lastRenderedPageBreak/>
        <w:t>demander qu’il soit rendu compte des progrès réalisés à la Réunion des ministres de la Santé des pays océaniens en août 2019 ;</w:t>
      </w:r>
    </w:p>
    <w:p w14:paraId="6435349D" w14:textId="77777777" w:rsidR="0039776F" w:rsidRPr="009F4B35" w:rsidRDefault="0039776F" w:rsidP="00C335C9">
      <w:pPr>
        <w:widowControl w:val="0"/>
        <w:numPr>
          <w:ilvl w:val="0"/>
          <w:numId w:val="37"/>
        </w:numPr>
        <w:tabs>
          <w:tab w:val="clear" w:pos="720"/>
          <w:tab w:val="left" w:pos="567"/>
          <w:tab w:val="num" w:pos="993"/>
          <w:tab w:val="left" w:pos="1418"/>
        </w:tabs>
        <w:spacing w:after="120" w:line="240" w:lineRule="auto"/>
        <w:ind w:left="992" w:hanging="425"/>
        <w:jc w:val="both"/>
        <w:rPr>
          <w:rFonts w:ascii="Calibri" w:hAnsi="Calibri" w:cs="Calibri"/>
        </w:rPr>
      </w:pPr>
      <w:r w:rsidRPr="009F4B35">
        <w:rPr>
          <w:rFonts w:ascii="Calibri" w:hAnsi="Calibri" w:cs="Calibri"/>
        </w:rPr>
        <w:t>reconnaître que le manque de moyens constitue un obstacle à l’optimisation des calendriers de vaccination dans les pays océaniens, notamment pour les vaccins contre la rougeole, les oreillons et la rubéole et le VPH, et demander l’aide des partenaires du développement ;</w:t>
      </w:r>
    </w:p>
    <w:p w14:paraId="68305116" w14:textId="2E9B07E6" w:rsidR="0039776F" w:rsidRPr="009F4B35" w:rsidRDefault="0039776F" w:rsidP="00C335C9">
      <w:pPr>
        <w:widowControl w:val="0"/>
        <w:numPr>
          <w:ilvl w:val="0"/>
          <w:numId w:val="37"/>
        </w:numPr>
        <w:tabs>
          <w:tab w:val="clear" w:pos="720"/>
          <w:tab w:val="left" w:pos="567"/>
          <w:tab w:val="num" w:pos="993"/>
          <w:tab w:val="left" w:pos="1418"/>
        </w:tabs>
        <w:spacing w:after="120" w:line="240" w:lineRule="auto"/>
        <w:ind w:left="992" w:hanging="425"/>
        <w:jc w:val="both"/>
        <w:rPr>
          <w:rFonts w:ascii="Calibri" w:hAnsi="Calibri" w:cs="Calibri"/>
        </w:rPr>
      </w:pPr>
      <w:r w:rsidRPr="009F4B35">
        <w:rPr>
          <w:rFonts w:ascii="Calibri" w:hAnsi="Calibri" w:cs="Calibri"/>
        </w:rPr>
        <w:t>reconnaître que les campagnes anti-vaccination mettent gravement en péril les programmes de vaccination des pays océaniens et solliciter le soutien d’organisations techniques pour faire face à cette menace ;</w:t>
      </w:r>
      <w:r w:rsidR="00781680" w:rsidRPr="009F4B35">
        <w:rPr>
          <w:rFonts w:ascii="Calibri" w:hAnsi="Calibri" w:cs="Calibri"/>
        </w:rPr>
        <w:t xml:space="preserve"> et</w:t>
      </w:r>
    </w:p>
    <w:p w14:paraId="20A3A1F8" w14:textId="77777777" w:rsidR="0039776F" w:rsidRPr="009F4B35" w:rsidRDefault="0039776F" w:rsidP="00C335C9">
      <w:pPr>
        <w:pStyle w:val="ListParagraph"/>
        <w:widowControl w:val="0"/>
        <w:numPr>
          <w:ilvl w:val="0"/>
          <w:numId w:val="37"/>
        </w:numPr>
        <w:shd w:val="clear" w:color="auto" w:fill="FFFFFF"/>
        <w:tabs>
          <w:tab w:val="clear" w:pos="720"/>
          <w:tab w:val="left" w:pos="567"/>
          <w:tab w:val="num" w:pos="993"/>
          <w:tab w:val="left" w:pos="1418"/>
        </w:tabs>
        <w:spacing w:after="0" w:line="240" w:lineRule="auto"/>
        <w:ind w:left="993" w:hanging="426"/>
        <w:contextualSpacing w:val="0"/>
        <w:jc w:val="both"/>
        <w:rPr>
          <w:rFonts w:ascii="Calibri" w:hAnsi="Calibri" w:cs="Calibri"/>
        </w:rPr>
      </w:pPr>
      <w:r w:rsidRPr="009F4B35">
        <w:rPr>
          <w:rFonts w:ascii="Calibri" w:hAnsi="Calibri" w:cs="Calibri"/>
        </w:rPr>
        <w:t>reconnaître l’importance de la collecte de données précises et exhaustives sur les naissances afin de fournir des informations sur la couverture des interventions de santé publique, notamment de la vaccination, et prendre note de la nécessité pour le secteur de la santé de jouer un rôle plus actif à ce niveau.</w:t>
      </w:r>
    </w:p>
    <w:p w14:paraId="40896CED" w14:textId="77777777" w:rsidR="0039776F" w:rsidRPr="009F4B35" w:rsidRDefault="0039776F" w:rsidP="009B09CB">
      <w:pPr>
        <w:widowControl w:val="0"/>
        <w:tabs>
          <w:tab w:val="left" w:pos="567"/>
          <w:tab w:val="left" w:pos="993"/>
          <w:tab w:val="left" w:pos="1418"/>
        </w:tabs>
        <w:spacing w:after="0" w:line="240" w:lineRule="auto"/>
        <w:jc w:val="both"/>
        <w:rPr>
          <w:rFonts w:ascii="Calibri" w:hAnsi="Calibri" w:cs="Calibri"/>
          <w:sz w:val="24"/>
          <w:szCs w:val="24"/>
        </w:rPr>
      </w:pPr>
    </w:p>
    <w:p w14:paraId="7324A506" w14:textId="77777777" w:rsidR="0039776F" w:rsidRPr="009F4B35" w:rsidRDefault="0039776F" w:rsidP="00C335C9">
      <w:pPr>
        <w:pStyle w:val="Heading2"/>
        <w:keepNext w:val="0"/>
        <w:keepLines w:val="0"/>
        <w:widowControl w:val="0"/>
        <w:numPr>
          <w:ilvl w:val="0"/>
          <w:numId w:val="42"/>
        </w:numPr>
        <w:tabs>
          <w:tab w:val="left" w:pos="567"/>
          <w:tab w:val="left" w:pos="993"/>
          <w:tab w:val="left" w:pos="1418"/>
        </w:tabs>
        <w:spacing w:before="0" w:line="240" w:lineRule="auto"/>
        <w:ind w:left="567" w:hanging="567"/>
        <w:jc w:val="both"/>
        <w:rPr>
          <w:rFonts w:ascii="Calibri" w:eastAsiaTheme="minorHAnsi" w:hAnsi="Calibri" w:cs="Calibri"/>
          <w:sz w:val="22"/>
        </w:rPr>
      </w:pPr>
      <w:r w:rsidRPr="009F4B35">
        <w:rPr>
          <w:rFonts w:ascii="Calibri" w:hAnsi="Calibri" w:cs="Calibri"/>
          <w:sz w:val="22"/>
        </w:rPr>
        <w:t xml:space="preserve">État des lieux des ressources humaines en santé de la reproduction, de la mère, du nouveau-né, de l’enfant et de l’adolescent (SRMNEA) </w:t>
      </w:r>
    </w:p>
    <w:p w14:paraId="5FDBCAB8" w14:textId="77777777" w:rsidR="0039776F" w:rsidRPr="009F4B35" w:rsidRDefault="0039776F" w:rsidP="009B09CB">
      <w:pPr>
        <w:widowControl w:val="0"/>
        <w:tabs>
          <w:tab w:val="left" w:pos="567"/>
          <w:tab w:val="left" w:pos="993"/>
          <w:tab w:val="left" w:pos="1418"/>
        </w:tabs>
        <w:spacing w:after="0" w:line="240" w:lineRule="auto"/>
        <w:jc w:val="both"/>
        <w:rPr>
          <w:rFonts w:ascii="Calibri" w:hAnsi="Calibri" w:cs="Calibri"/>
          <w:lang w:eastAsia="en-US"/>
        </w:rPr>
      </w:pPr>
    </w:p>
    <w:p w14:paraId="0DFCD248" w14:textId="08675552" w:rsidR="0039776F" w:rsidRPr="003A7E39" w:rsidRDefault="0039776F" w:rsidP="003A7E39">
      <w:pPr>
        <w:widowControl w:val="0"/>
        <w:tabs>
          <w:tab w:val="left" w:pos="567"/>
          <w:tab w:val="left" w:pos="993"/>
          <w:tab w:val="left" w:pos="1418"/>
        </w:tabs>
        <w:spacing w:after="0" w:line="240" w:lineRule="auto"/>
        <w:ind w:firstLine="567"/>
        <w:jc w:val="both"/>
        <w:rPr>
          <w:rFonts w:ascii="Calibri" w:hAnsi="Calibri" w:cs="Calibri"/>
          <w:b/>
          <w:i/>
        </w:rPr>
      </w:pPr>
      <w:r w:rsidRPr="003A7E39">
        <w:rPr>
          <w:rFonts w:ascii="Calibri" w:hAnsi="Calibri" w:cs="Calibri"/>
          <w:b/>
          <w:i/>
        </w:rPr>
        <w:t>Recommandations à l’intention des directeurs de la santé :</w:t>
      </w:r>
    </w:p>
    <w:p w14:paraId="7F40DA4A" w14:textId="77777777" w:rsidR="003A7E39" w:rsidRPr="009F4B35" w:rsidRDefault="003A7E39" w:rsidP="009B09CB">
      <w:pPr>
        <w:widowControl w:val="0"/>
        <w:tabs>
          <w:tab w:val="left" w:pos="567"/>
          <w:tab w:val="left" w:pos="993"/>
          <w:tab w:val="left" w:pos="1418"/>
        </w:tabs>
        <w:spacing w:after="0" w:line="240" w:lineRule="auto"/>
        <w:jc w:val="both"/>
        <w:rPr>
          <w:rFonts w:ascii="Calibri" w:hAnsi="Calibri" w:cs="Calibri"/>
        </w:rPr>
      </w:pPr>
    </w:p>
    <w:p w14:paraId="371BDB0A" w14:textId="77777777" w:rsidR="0039776F" w:rsidRPr="009F4B35" w:rsidRDefault="0039776F" w:rsidP="00C335C9">
      <w:pPr>
        <w:pStyle w:val="ListParagraph"/>
        <w:widowControl w:val="0"/>
        <w:numPr>
          <w:ilvl w:val="0"/>
          <w:numId w:val="38"/>
        </w:numPr>
        <w:tabs>
          <w:tab w:val="left" w:pos="567"/>
          <w:tab w:val="left" w:pos="993"/>
          <w:tab w:val="left" w:pos="1418"/>
        </w:tabs>
        <w:spacing w:after="120" w:line="240" w:lineRule="auto"/>
        <w:ind w:left="993" w:hanging="426"/>
        <w:contextualSpacing w:val="0"/>
        <w:jc w:val="both"/>
        <w:rPr>
          <w:rFonts w:ascii="Calibri" w:hAnsi="Calibri" w:cs="Calibri"/>
          <w:bCs/>
        </w:rPr>
      </w:pPr>
      <w:r w:rsidRPr="009F4B35">
        <w:rPr>
          <w:rFonts w:ascii="Calibri" w:hAnsi="Calibri" w:cs="Calibri"/>
        </w:rPr>
        <w:t>approuver l’état des lieux des ressources humaines en SRMNEA et ses recommandations ;</w:t>
      </w:r>
    </w:p>
    <w:p w14:paraId="1E740337" w14:textId="77777777" w:rsidR="00C335C9" w:rsidRDefault="00C335C9" w:rsidP="009B09CB">
      <w:pPr>
        <w:widowControl w:val="0"/>
        <w:tabs>
          <w:tab w:val="left" w:pos="567"/>
          <w:tab w:val="left" w:pos="993"/>
          <w:tab w:val="left" w:pos="1418"/>
        </w:tabs>
        <w:spacing w:after="0" w:line="240" w:lineRule="auto"/>
        <w:jc w:val="both"/>
        <w:rPr>
          <w:rFonts w:ascii="Calibri" w:hAnsi="Calibri" w:cs="Calibri"/>
        </w:rPr>
      </w:pPr>
    </w:p>
    <w:p w14:paraId="42AEE207" w14:textId="56A4A63F" w:rsidR="0039776F" w:rsidRPr="00C335C9" w:rsidRDefault="0039776F" w:rsidP="00C335C9">
      <w:pPr>
        <w:widowControl w:val="0"/>
        <w:tabs>
          <w:tab w:val="left" w:pos="567"/>
          <w:tab w:val="left" w:pos="993"/>
          <w:tab w:val="left" w:pos="1418"/>
        </w:tabs>
        <w:spacing w:after="0" w:line="240" w:lineRule="auto"/>
        <w:ind w:firstLine="567"/>
        <w:jc w:val="both"/>
        <w:rPr>
          <w:rFonts w:ascii="Calibri" w:hAnsi="Calibri" w:cs="Calibri"/>
          <w:b/>
          <w:i/>
        </w:rPr>
      </w:pPr>
      <w:r w:rsidRPr="00C335C9">
        <w:rPr>
          <w:rFonts w:ascii="Calibri" w:hAnsi="Calibri" w:cs="Calibri"/>
          <w:b/>
          <w:i/>
        </w:rPr>
        <w:t>Recommandations à l’intention des pouvoirs publics :</w:t>
      </w:r>
    </w:p>
    <w:p w14:paraId="058A9CED" w14:textId="77777777" w:rsidR="00C335C9" w:rsidRPr="009F4B35" w:rsidRDefault="00C335C9" w:rsidP="009B09CB">
      <w:pPr>
        <w:widowControl w:val="0"/>
        <w:tabs>
          <w:tab w:val="left" w:pos="567"/>
          <w:tab w:val="left" w:pos="993"/>
          <w:tab w:val="left" w:pos="1418"/>
        </w:tabs>
        <w:spacing w:after="0" w:line="240" w:lineRule="auto"/>
        <w:jc w:val="both"/>
        <w:rPr>
          <w:rFonts w:ascii="Calibri" w:hAnsi="Calibri" w:cs="Calibri"/>
          <w:bCs/>
        </w:rPr>
      </w:pPr>
    </w:p>
    <w:p w14:paraId="4A2206C0" w14:textId="77777777" w:rsidR="0039776F" w:rsidRPr="009F4B35" w:rsidRDefault="0039776F" w:rsidP="00C335C9">
      <w:pPr>
        <w:pStyle w:val="ListParagraph"/>
        <w:widowControl w:val="0"/>
        <w:numPr>
          <w:ilvl w:val="0"/>
          <w:numId w:val="38"/>
        </w:numPr>
        <w:tabs>
          <w:tab w:val="left" w:pos="567"/>
          <w:tab w:val="left" w:pos="993"/>
          <w:tab w:val="left" w:pos="1418"/>
        </w:tabs>
        <w:spacing w:after="120" w:line="240" w:lineRule="auto"/>
        <w:ind w:left="993" w:hanging="426"/>
        <w:contextualSpacing w:val="0"/>
        <w:jc w:val="both"/>
        <w:rPr>
          <w:rFonts w:ascii="Calibri" w:hAnsi="Calibri" w:cs="Calibri"/>
        </w:rPr>
      </w:pPr>
      <w:r w:rsidRPr="009F4B35">
        <w:rPr>
          <w:rFonts w:ascii="Calibri" w:hAnsi="Calibri" w:cs="Calibri"/>
        </w:rPr>
        <w:t xml:space="preserve">renforcer la politique et planification en matière de ressources humaines pour la santé : </w:t>
      </w:r>
    </w:p>
    <w:p w14:paraId="1669D649" w14:textId="77777777" w:rsidR="0039776F" w:rsidRPr="009F4B35" w:rsidRDefault="0039776F" w:rsidP="00C335C9">
      <w:pPr>
        <w:pStyle w:val="ListParagraph"/>
        <w:widowControl w:val="0"/>
        <w:numPr>
          <w:ilvl w:val="1"/>
          <w:numId w:val="38"/>
        </w:numPr>
        <w:tabs>
          <w:tab w:val="left" w:pos="567"/>
          <w:tab w:val="left" w:pos="993"/>
          <w:tab w:val="left" w:pos="1418"/>
        </w:tabs>
        <w:spacing w:after="0" w:line="240" w:lineRule="auto"/>
        <w:ind w:left="1418" w:hanging="425"/>
        <w:contextualSpacing w:val="0"/>
        <w:jc w:val="both"/>
        <w:rPr>
          <w:rFonts w:ascii="Calibri" w:hAnsi="Calibri" w:cs="Calibri"/>
        </w:rPr>
      </w:pPr>
      <w:r w:rsidRPr="009F4B35">
        <w:rPr>
          <w:rFonts w:ascii="Calibri" w:hAnsi="Calibri" w:cs="Calibri"/>
        </w:rPr>
        <w:t>réviser et actualiser les politiques nationales de SRMNEA pour s’assurer qu’elles sont pertinentes et conformes aux objectifs visés dans le domaine des ressources humaines pour la santé au plan national, régional et international ;</w:t>
      </w:r>
    </w:p>
    <w:p w14:paraId="754E5C86" w14:textId="77777777" w:rsidR="0039776F" w:rsidRPr="009F4B35" w:rsidRDefault="0039776F" w:rsidP="00C335C9">
      <w:pPr>
        <w:pStyle w:val="ListParagraph"/>
        <w:widowControl w:val="0"/>
        <w:numPr>
          <w:ilvl w:val="1"/>
          <w:numId w:val="38"/>
        </w:numPr>
        <w:tabs>
          <w:tab w:val="left" w:pos="567"/>
          <w:tab w:val="left" w:pos="993"/>
          <w:tab w:val="left" w:pos="1418"/>
        </w:tabs>
        <w:spacing w:after="120" w:line="240" w:lineRule="auto"/>
        <w:ind w:left="1417" w:hanging="425"/>
        <w:contextualSpacing w:val="0"/>
        <w:jc w:val="both"/>
        <w:rPr>
          <w:rFonts w:ascii="Calibri" w:hAnsi="Calibri" w:cs="Calibri"/>
        </w:rPr>
      </w:pPr>
      <w:r w:rsidRPr="009F4B35">
        <w:rPr>
          <w:rFonts w:ascii="Calibri" w:hAnsi="Calibri" w:cs="Calibri"/>
        </w:rPr>
        <w:t>créer des systèmes d’information sur les ressources humaines pour la santé, ou améliorer les systèmes existants ;</w:t>
      </w:r>
    </w:p>
    <w:p w14:paraId="74E58F24" w14:textId="77777777" w:rsidR="0039776F" w:rsidRPr="009F4B35" w:rsidRDefault="0039776F" w:rsidP="00C335C9">
      <w:pPr>
        <w:pStyle w:val="ListParagraph"/>
        <w:widowControl w:val="0"/>
        <w:numPr>
          <w:ilvl w:val="0"/>
          <w:numId w:val="38"/>
        </w:numPr>
        <w:tabs>
          <w:tab w:val="left" w:pos="567"/>
          <w:tab w:val="left" w:pos="993"/>
          <w:tab w:val="left" w:pos="1418"/>
        </w:tabs>
        <w:spacing w:after="120" w:line="240" w:lineRule="auto"/>
        <w:ind w:left="993" w:hanging="426"/>
        <w:contextualSpacing w:val="0"/>
        <w:jc w:val="both"/>
        <w:rPr>
          <w:rFonts w:ascii="Calibri" w:hAnsi="Calibri" w:cs="Calibri"/>
        </w:rPr>
      </w:pPr>
      <w:r w:rsidRPr="009F4B35">
        <w:rPr>
          <w:rFonts w:ascii="Calibri" w:hAnsi="Calibri" w:cs="Calibri"/>
        </w:rPr>
        <w:t>mieux appréhender les praticiens exerçant dans des zones reculées ou rurales, et leur apporter un soutien accru ;</w:t>
      </w:r>
    </w:p>
    <w:p w14:paraId="2088E8D6" w14:textId="77777777" w:rsidR="0039776F" w:rsidRPr="009F4B35" w:rsidRDefault="0039776F" w:rsidP="00C335C9">
      <w:pPr>
        <w:pStyle w:val="ListParagraph"/>
        <w:widowControl w:val="0"/>
        <w:numPr>
          <w:ilvl w:val="0"/>
          <w:numId w:val="38"/>
        </w:numPr>
        <w:tabs>
          <w:tab w:val="left" w:pos="567"/>
          <w:tab w:val="left" w:pos="993"/>
          <w:tab w:val="left" w:pos="1418"/>
        </w:tabs>
        <w:spacing w:after="120" w:line="240" w:lineRule="auto"/>
        <w:ind w:left="993" w:hanging="426"/>
        <w:contextualSpacing w:val="0"/>
        <w:jc w:val="both"/>
        <w:rPr>
          <w:rFonts w:ascii="Calibri" w:hAnsi="Calibri" w:cs="Calibri"/>
        </w:rPr>
      </w:pPr>
      <w:r w:rsidRPr="009F4B35">
        <w:rPr>
          <w:rFonts w:ascii="Calibri" w:hAnsi="Calibri" w:cs="Calibri"/>
        </w:rPr>
        <w:t>réviser les champs de la pratique de toutes les catégories de personnels de SRMNEA et les mettre à jour ;</w:t>
      </w:r>
    </w:p>
    <w:p w14:paraId="5B4AD63D" w14:textId="6D0219C3" w:rsidR="0039776F" w:rsidRPr="009F4B35" w:rsidRDefault="00781680" w:rsidP="00C335C9">
      <w:pPr>
        <w:pStyle w:val="ListParagraph"/>
        <w:widowControl w:val="0"/>
        <w:numPr>
          <w:ilvl w:val="0"/>
          <w:numId w:val="38"/>
        </w:numPr>
        <w:tabs>
          <w:tab w:val="left" w:pos="567"/>
          <w:tab w:val="left" w:pos="993"/>
          <w:tab w:val="left" w:pos="1418"/>
        </w:tabs>
        <w:spacing w:after="120" w:line="240" w:lineRule="auto"/>
        <w:ind w:left="993" w:hanging="426"/>
        <w:contextualSpacing w:val="0"/>
        <w:jc w:val="both"/>
        <w:rPr>
          <w:rFonts w:ascii="Calibri" w:hAnsi="Calibri" w:cs="Calibri"/>
        </w:rPr>
      </w:pPr>
      <w:r w:rsidRPr="009F4B35">
        <w:rPr>
          <w:rFonts w:ascii="Calibri" w:hAnsi="Calibri" w:cs="Calibri"/>
        </w:rPr>
        <w:t>e</w:t>
      </w:r>
      <w:r w:rsidR="0039776F" w:rsidRPr="009F4B35">
        <w:rPr>
          <w:rFonts w:ascii="Calibri" w:hAnsi="Calibri" w:cs="Calibri"/>
        </w:rPr>
        <w:t xml:space="preserve">n vue d’améliorer la qualité de l’enseignement et de la formation des personnels de santé, renforcer les capacités des établissements de formation de sages-femmes et veiller à ce que les programmes de formation soient en phase avec les champs de la pratique actualisés ; </w:t>
      </w:r>
    </w:p>
    <w:p w14:paraId="5243C6B5" w14:textId="0617929D" w:rsidR="0039776F" w:rsidRPr="009F4B35" w:rsidRDefault="00781680" w:rsidP="00C335C9">
      <w:pPr>
        <w:pStyle w:val="ListParagraph"/>
        <w:widowControl w:val="0"/>
        <w:numPr>
          <w:ilvl w:val="0"/>
          <w:numId w:val="38"/>
        </w:numPr>
        <w:tabs>
          <w:tab w:val="left" w:pos="567"/>
          <w:tab w:val="left" w:pos="993"/>
          <w:tab w:val="left" w:pos="1418"/>
        </w:tabs>
        <w:spacing w:after="120" w:line="240" w:lineRule="auto"/>
        <w:ind w:left="993" w:hanging="426"/>
        <w:contextualSpacing w:val="0"/>
        <w:jc w:val="both"/>
        <w:rPr>
          <w:rFonts w:ascii="Calibri" w:hAnsi="Calibri" w:cs="Calibri"/>
        </w:rPr>
      </w:pPr>
      <w:r w:rsidRPr="009F4B35">
        <w:rPr>
          <w:rFonts w:ascii="Calibri" w:hAnsi="Calibri" w:cs="Calibri"/>
        </w:rPr>
        <w:t>créer</w:t>
      </w:r>
      <w:r w:rsidR="0039776F" w:rsidRPr="009F4B35">
        <w:rPr>
          <w:rFonts w:ascii="Calibri" w:hAnsi="Calibri" w:cs="Calibri"/>
        </w:rPr>
        <w:t xml:space="preserve"> des organismes de réglementation nationaux chargés de formuler un avis sur différentes questions telles que les champs de la pratique et les cadres réglementaires, ou consolider les organismes existants en ce sens, et renforcer les systèmes d’octroi de licences pour les infirmiers, les sages-femmes et les agents auxiliaires ;</w:t>
      </w:r>
    </w:p>
    <w:p w14:paraId="43EF0DC7" w14:textId="77777777" w:rsidR="0039776F" w:rsidRPr="009F4B35" w:rsidRDefault="0039776F" w:rsidP="00C335C9">
      <w:pPr>
        <w:pStyle w:val="ListParagraph"/>
        <w:widowControl w:val="0"/>
        <w:numPr>
          <w:ilvl w:val="0"/>
          <w:numId w:val="38"/>
        </w:numPr>
        <w:tabs>
          <w:tab w:val="left" w:pos="567"/>
          <w:tab w:val="left" w:pos="993"/>
          <w:tab w:val="left" w:pos="1418"/>
        </w:tabs>
        <w:spacing w:after="120" w:line="240" w:lineRule="auto"/>
        <w:ind w:left="993" w:hanging="426"/>
        <w:contextualSpacing w:val="0"/>
        <w:jc w:val="both"/>
        <w:rPr>
          <w:rFonts w:ascii="Calibri" w:hAnsi="Calibri" w:cs="Calibri"/>
        </w:rPr>
      </w:pPr>
      <w:r w:rsidRPr="009F4B35">
        <w:rPr>
          <w:rFonts w:ascii="Calibri" w:hAnsi="Calibri" w:cs="Calibri"/>
        </w:rPr>
        <w:t xml:space="preserve">élaborer des perspectives de carrière qui soient claires et normalisées pour chaque corps de métier, la réglementation traitant séparément les sages-femmes et les infirmiers ; </w:t>
      </w:r>
    </w:p>
    <w:p w14:paraId="5334143E" w14:textId="77777777" w:rsidR="0039776F" w:rsidRPr="009F4B35" w:rsidRDefault="0039776F" w:rsidP="00C335C9">
      <w:pPr>
        <w:pStyle w:val="ListParagraph"/>
        <w:widowControl w:val="0"/>
        <w:numPr>
          <w:ilvl w:val="0"/>
          <w:numId w:val="38"/>
        </w:numPr>
        <w:tabs>
          <w:tab w:val="left" w:pos="567"/>
          <w:tab w:val="left" w:pos="993"/>
          <w:tab w:val="left" w:pos="1418"/>
        </w:tabs>
        <w:spacing w:after="120" w:line="240" w:lineRule="auto"/>
        <w:ind w:left="993" w:hanging="426"/>
        <w:contextualSpacing w:val="0"/>
        <w:jc w:val="both"/>
        <w:rPr>
          <w:rFonts w:ascii="Calibri" w:hAnsi="Calibri" w:cs="Calibri"/>
        </w:rPr>
      </w:pPr>
      <w:r w:rsidRPr="009F4B35">
        <w:rPr>
          <w:rFonts w:ascii="Calibri" w:hAnsi="Calibri" w:cs="Calibri"/>
        </w:rPr>
        <w:t>veiller à ce que les rémunérations correspondent aux compétences et aux responsabilités, et subordonner le renouvellement des licences à une exigence de formation professionnelle continue ;</w:t>
      </w:r>
    </w:p>
    <w:p w14:paraId="6DC6ADB9" w14:textId="77777777" w:rsidR="0039776F" w:rsidRPr="009F4B35" w:rsidRDefault="0039776F" w:rsidP="00C335C9">
      <w:pPr>
        <w:pStyle w:val="ListParagraph"/>
        <w:widowControl w:val="0"/>
        <w:numPr>
          <w:ilvl w:val="0"/>
          <w:numId w:val="38"/>
        </w:numPr>
        <w:tabs>
          <w:tab w:val="left" w:pos="567"/>
          <w:tab w:val="left" w:pos="993"/>
          <w:tab w:val="left" w:pos="1418"/>
        </w:tabs>
        <w:spacing w:after="120" w:line="240" w:lineRule="auto"/>
        <w:ind w:left="993" w:hanging="426"/>
        <w:contextualSpacing w:val="0"/>
        <w:jc w:val="both"/>
        <w:rPr>
          <w:rFonts w:ascii="Calibri" w:hAnsi="Calibri" w:cs="Calibri"/>
        </w:rPr>
      </w:pPr>
      <w:r w:rsidRPr="009F4B35">
        <w:rPr>
          <w:rFonts w:ascii="Calibri" w:hAnsi="Calibri" w:cs="Calibri"/>
        </w:rPr>
        <w:t xml:space="preserve">améliorer la santé et le développement de l’enfant (en particulier, nutrition et vaccination) en investissant, d’une part, dans l’offre de perspectives de carrière pour les corps de métier spécialisés dans la santé de l’enfant et, d’autre part, dans l’éducation des familles et des communautés (nutrition, éducation parentale) ; </w:t>
      </w:r>
    </w:p>
    <w:p w14:paraId="7A038080" w14:textId="77777777" w:rsidR="0039776F" w:rsidRPr="009F4B35" w:rsidRDefault="0039776F" w:rsidP="00C335C9">
      <w:pPr>
        <w:pStyle w:val="ListParagraph"/>
        <w:widowControl w:val="0"/>
        <w:numPr>
          <w:ilvl w:val="0"/>
          <w:numId w:val="38"/>
        </w:numPr>
        <w:tabs>
          <w:tab w:val="left" w:pos="567"/>
          <w:tab w:val="left" w:pos="993"/>
          <w:tab w:val="left" w:pos="1418"/>
        </w:tabs>
        <w:spacing w:after="120" w:line="240" w:lineRule="auto"/>
        <w:ind w:left="993" w:hanging="426"/>
        <w:contextualSpacing w:val="0"/>
        <w:jc w:val="both"/>
        <w:rPr>
          <w:rFonts w:ascii="Calibri" w:hAnsi="Calibri" w:cs="Calibri"/>
        </w:rPr>
      </w:pPr>
      <w:r w:rsidRPr="009F4B35">
        <w:rPr>
          <w:rFonts w:ascii="Calibri" w:hAnsi="Calibri" w:cs="Calibri"/>
        </w:rPr>
        <w:t xml:space="preserve">améliorer la santé et le développement de l’adolescent en recensant les lacunes au niveau des professionnels de santé dispensant des services adaptés aux besoins des adolescents, et y </w:t>
      </w:r>
      <w:r w:rsidRPr="009F4B35">
        <w:rPr>
          <w:rFonts w:ascii="Calibri" w:hAnsi="Calibri" w:cs="Calibri"/>
        </w:rPr>
        <w:lastRenderedPageBreak/>
        <w:t xml:space="preserve">remédier ; et </w:t>
      </w:r>
    </w:p>
    <w:p w14:paraId="736596B9" w14:textId="77777777" w:rsidR="0039776F" w:rsidRPr="009F4B35" w:rsidRDefault="0039776F" w:rsidP="00C335C9">
      <w:pPr>
        <w:pStyle w:val="ListParagraph"/>
        <w:widowControl w:val="0"/>
        <w:numPr>
          <w:ilvl w:val="0"/>
          <w:numId w:val="38"/>
        </w:numPr>
        <w:tabs>
          <w:tab w:val="left" w:pos="567"/>
          <w:tab w:val="left" w:pos="993"/>
          <w:tab w:val="left" w:pos="1418"/>
        </w:tabs>
        <w:spacing w:after="120" w:line="240" w:lineRule="auto"/>
        <w:ind w:left="993" w:hanging="426"/>
        <w:contextualSpacing w:val="0"/>
        <w:jc w:val="both"/>
        <w:rPr>
          <w:rFonts w:ascii="Calibri" w:hAnsi="Calibri" w:cs="Calibri"/>
        </w:rPr>
      </w:pPr>
      <w:r w:rsidRPr="009F4B35">
        <w:rPr>
          <w:rFonts w:ascii="Calibri" w:hAnsi="Calibri" w:cs="Calibri"/>
        </w:rPr>
        <w:t xml:space="preserve">s’assurer que les agents de santé disposent des ressources et des compétences nécessaires pour réagir efficacement face aux violences à l’égard des femmes et des enfants. </w:t>
      </w:r>
    </w:p>
    <w:p w14:paraId="0C14800B" w14:textId="77777777" w:rsidR="00C335C9" w:rsidRDefault="00C335C9" w:rsidP="009B09CB">
      <w:pPr>
        <w:widowControl w:val="0"/>
        <w:tabs>
          <w:tab w:val="left" w:pos="567"/>
          <w:tab w:val="left" w:pos="993"/>
          <w:tab w:val="left" w:pos="1418"/>
        </w:tabs>
        <w:spacing w:after="0" w:line="240" w:lineRule="auto"/>
        <w:jc w:val="both"/>
        <w:rPr>
          <w:rFonts w:ascii="Calibri" w:hAnsi="Calibri" w:cs="Calibri"/>
        </w:rPr>
      </w:pPr>
    </w:p>
    <w:p w14:paraId="1B542A86" w14:textId="0D6CD3AB" w:rsidR="0039776F" w:rsidRDefault="0039776F" w:rsidP="009B09CB">
      <w:pPr>
        <w:widowControl w:val="0"/>
        <w:tabs>
          <w:tab w:val="left" w:pos="567"/>
          <w:tab w:val="left" w:pos="993"/>
          <w:tab w:val="left" w:pos="1418"/>
        </w:tabs>
        <w:spacing w:after="0" w:line="240" w:lineRule="auto"/>
        <w:jc w:val="both"/>
        <w:rPr>
          <w:rFonts w:ascii="Calibri" w:hAnsi="Calibri" w:cs="Calibri"/>
        </w:rPr>
      </w:pPr>
      <w:r w:rsidRPr="00C335C9">
        <w:rPr>
          <w:rFonts w:ascii="Calibri" w:hAnsi="Calibri" w:cs="Calibri"/>
          <w:b/>
          <w:i/>
        </w:rPr>
        <w:t>Recommandations à l’intention des partenaires du développement :</w:t>
      </w:r>
    </w:p>
    <w:p w14:paraId="2300FC8C" w14:textId="77777777" w:rsidR="00C335C9" w:rsidRPr="00C335C9" w:rsidRDefault="00C335C9" w:rsidP="009B09CB">
      <w:pPr>
        <w:widowControl w:val="0"/>
        <w:tabs>
          <w:tab w:val="left" w:pos="567"/>
          <w:tab w:val="left" w:pos="993"/>
          <w:tab w:val="left" w:pos="1418"/>
        </w:tabs>
        <w:spacing w:after="0" w:line="240" w:lineRule="auto"/>
        <w:jc w:val="both"/>
        <w:rPr>
          <w:rFonts w:ascii="Calibri" w:hAnsi="Calibri" w:cs="Calibri"/>
          <w:bCs/>
        </w:rPr>
      </w:pPr>
    </w:p>
    <w:p w14:paraId="06F01F24" w14:textId="77777777" w:rsidR="0039776F" w:rsidRPr="009F4B35" w:rsidRDefault="0039776F" w:rsidP="00C335C9">
      <w:pPr>
        <w:pStyle w:val="ListParagraph"/>
        <w:widowControl w:val="0"/>
        <w:numPr>
          <w:ilvl w:val="0"/>
          <w:numId w:val="38"/>
        </w:numPr>
        <w:tabs>
          <w:tab w:val="left" w:pos="567"/>
          <w:tab w:val="left" w:pos="993"/>
          <w:tab w:val="left" w:pos="1418"/>
        </w:tabs>
        <w:spacing w:after="120" w:line="240" w:lineRule="auto"/>
        <w:ind w:left="993" w:hanging="426"/>
        <w:contextualSpacing w:val="0"/>
        <w:jc w:val="both"/>
        <w:rPr>
          <w:rFonts w:ascii="Calibri" w:hAnsi="Calibri" w:cs="Calibri"/>
        </w:rPr>
      </w:pPr>
      <w:r w:rsidRPr="009F4B35">
        <w:rPr>
          <w:rFonts w:ascii="Calibri" w:hAnsi="Calibri" w:cs="Calibri"/>
        </w:rPr>
        <w:t>envisager de soutenir :</w:t>
      </w:r>
    </w:p>
    <w:p w14:paraId="44E74DFE" w14:textId="77777777" w:rsidR="0039776F" w:rsidRPr="009F4B35" w:rsidRDefault="0039776F" w:rsidP="00C335C9">
      <w:pPr>
        <w:widowControl w:val="0"/>
        <w:numPr>
          <w:ilvl w:val="0"/>
          <w:numId w:val="39"/>
        </w:numPr>
        <w:tabs>
          <w:tab w:val="clear" w:pos="1080"/>
          <w:tab w:val="left" w:pos="567"/>
          <w:tab w:val="num" w:pos="993"/>
          <w:tab w:val="left" w:pos="1418"/>
          <w:tab w:val="num" w:pos="1800"/>
        </w:tabs>
        <w:spacing w:after="0" w:line="240" w:lineRule="auto"/>
        <w:ind w:left="1418" w:hanging="425"/>
        <w:jc w:val="both"/>
        <w:rPr>
          <w:rFonts w:ascii="Calibri" w:hAnsi="Calibri" w:cs="Calibri"/>
        </w:rPr>
      </w:pPr>
      <w:r w:rsidRPr="009F4B35">
        <w:rPr>
          <w:rFonts w:ascii="Calibri" w:hAnsi="Calibri" w:cs="Calibri"/>
        </w:rPr>
        <w:t>la mise au point d’une stratégie régionale consacrée aux sages-femmes ;</w:t>
      </w:r>
    </w:p>
    <w:p w14:paraId="78A7DFAA" w14:textId="77777777" w:rsidR="0039776F" w:rsidRPr="009F4B35" w:rsidRDefault="0039776F" w:rsidP="00C335C9">
      <w:pPr>
        <w:widowControl w:val="0"/>
        <w:numPr>
          <w:ilvl w:val="0"/>
          <w:numId w:val="39"/>
        </w:numPr>
        <w:tabs>
          <w:tab w:val="clear" w:pos="1080"/>
          <w:tab w:val="left" w:pos="567"/>
          <w:tab w:val="num" w:pos="993"/>
          <w:tab w:val="left" w:pos="1418"/>
        </w:tabs>
        <w:spacing w:after="0" w:line="240" w:lineRule="auto"/>
        <w:ind w:left="1418" w:hanging="425"/>
        <w:jc w:val="both"/>
        <w:rPr>
          <w:rFonts w:ascii="Calibri" w:hAnsi="Calibri" w:cs="Calibri"/>
          <w:b/>
        </w:rPr>
      </w:pPr>
      <w:r w:rsidRPr="009F4B35">
        <w:rPr>
          <w:rFonts w:ascii="Calibri" w:hAnsi="Calibri" w:cs="Calibri"/>
        </w:rPr>
        <w:t>l’élaboration d’un cadre régional pour la formation des professionnels de santé, en particulier ceux exerçant dans le domaine de la SRMNEA ; et</w:t>
      </w:r>
    </w:p>
    <w:p w14:paraId="5B3C6728" w14:textId="77777777" w:rsidR="0039776F" w:rsidRPr="009F4B35" w:rsidRDefault="0039776F" w:rsidP="00C335C9">
      <w:pPr>
        <w:widowControl w:val="0"/>
        <w:numPr>
          <w:ilvl w:val="0"/>
          <w:numId w:val="39"/>
        </w:numPr>
        <w:tabs>
          <w:tab w:val="clear" w:pos="1080"/>
          <w:tab w:val="left" w:pos="567"/>
          <w:tab w:val="num" w:pos="993"/>
          <w:tab w:val="left" w:pos="1418"/>
        </w:tabs>
        <w:spacing w:after="0" w:line="240" w:lineRule="auto"/>
        <w:ind w:left="1418" w:hanging="425"/>
        <w:jc w:val="both"/>
        <w:rPr>
          <w:rFonts w:ascii="Calibri" w:hAnsi="Calibri" w:cs="Calibri"/>
          <w:b/>
        </w:rPr>
      </w:pPr>
      <w:r w:rsidRPr="009F4B35">
        <w:rPr>
          <w:rFonts w:ascii="Calibri" w:hAnsi="Calibri" w:cs="Calibri"/>
        </w:rPr>
        <w:t>l’établissement d’organismes de réglementation régionaux chargés de formuler un avis sur différentes questions telles que les champs de la pratique et les cadres réglementaires, ou la consolidation des organismes existants en ce sens.</w:t>
      </w:r>
      <w:r w:rsidRPr="009F4B35">
        <w:rPr>
          <w:rFonts w:ascii="Calibri" w:hAnsi="Calibri" w:cs="Calibri"/>
          <w:b/>
        </w:rPr>
        <w:t xml:space="preserve"> </w:t>
      </w:r>
    </w:p>
    <w:p w14:paraId="374E40AC" w14:textId="77777777" w:rsidR="0039776F" w:rsidRPr="009F4B35" w:rsidRDefault="0039776F" w:rsidP="009B09CB">
      <w:pPr>
        <w:widowControl w:val="0"/>
        <w:tabs>
          <w:tab w:val="left" w:pos="567"/>
          <w:tab w:val="left" w:pos="993"/>
          <w:tab w:val="left" w:pos="1418"/>
        </w:tabs>
        <w:spacing w:after="0" w:line="240" w:lineRule="auto"/>
        <w:jc w:val="both"/>
        <w:rPr>
          <w:rFonts w:ascii="Calibri" w:eastAsiaTheme="minorHAnsi" w:hAnsi="Calibri" w:cs="Calibri"/>
          <w:lang w:eastAsia="en-US"/>
        </w:rPr>
      </w:pPr>
    </w:p>
    <w:p w14:paraId="5013E9D7" w14:textId="77777777" w:rsidR="0039776F" w:rsidRPr="009F4B35" w:rsidRDefault="0039776F" w:rsidP="00C335C9">
      <w:pPr>
        <w:pStyle w:val="Heading2"/>
        <w:keepNext w:val="0"/>
        <w:keepLines w:val="0"/>
        <w:widowControl w:val="0"/>
        <w:numPr>
          <w:ilvl w:val="0"/>
          <w:numId w:val="42"/>
        </w:numPr>
        <w:tabs>
          <w:tab w:val="left" w:pos="567"/>
          <w:tab w:val="left" w:pos="993"/>
          <w:tab w:val="left" w:pos="1418"/>
        </w:tabs>
        <w:spacing w:before="0" w:line="240" w:lineRule="auto"/>
        <w:ind w:left="0" w:firstLine="0"/>
        <w:jc w:val="both"/>
        <w:rPr>
          <w:rFonts w:ascii="Calibri" w:hAnsi="Calibri" w:cs="Calibri"/>
          <w:sz w:val="22"/>
        </w:rPr>
      </w:pPr>
      <w:r w:rsidRPr="009F4B35">
        <w:rPr>
          <w:rFonts w:ascii="Calibri" w:hAnsi="Calibri" w:cs="Calibri"/>
          <w:sz w:val="22"/>
        </w:rPr>
        <w:t>Eau, assainissement et hygiène (WASH) en Océanie</w:t>
      </w:r>
    </w:p>
    <w:p w14:paraId="26FEB167" w14:textId="77777777" w:rsidR="0039776F" w:rsidRPr="009F4B35" w:rsidRDefault="0039776F" w:rsidP="009B09CB">
      <w:pPr>
        <w:widowControl w:val="0"/>
        <w:tabs>
          <w:tab w:val="left" w:pos="567"/>
          <w:tab w:val="left" w:pos="993"/>
          <w:tab w:val="left" w:pos="1418"/>
        </w:tabs>
        <w:spacing w:after="0" w:line="240" w:lineRule="auto"/>
        <w:jc w:val="both"/>
        <w:rPr>
          <w:rFonts w:ascii="Calibri" w:hAnsi="Calibri" w:cs="Calibri"/>
        </w:rPr>
      </w:pPr>
    </w:p>
    <w:p w14:paraId="13E87D29" w14:textId="09C54CEB" w:rsidR="0039776F" w:rsidRPr="003A7E39" w:rsidRDefault="0039776F" w:rsidP="003A7E39">
      <w:pPr>
        <w:widowControl w:val="0"/>
        <w:tabs>
          <w:tab w:val="left" w:pos="567"/>
          <w:tab w:val="left" w:pos="993"/>
          <w:tab w:val="left" w:pos="1418"/>
        </w:tabs>
        <w:spacing w:after="0" w:line="240" w:lineRule="auto"/>
        <w:ind w:firstLine="567"/>
        <w:jc w:val="both"/>
        <w:rPr>
          <w:rFonts w:ascii="Calibri" w:hAnsi="Calibri" w:cs="Calibri"/>
          <w:b/>
          <w:i/>
        </w:rPr>
      </w:pPr>
      <w:r w:rsidRPr="003A7E39">
        <w:rPr>
          <w:rFonts w:ascii="Calibri" w:hAnsi="Calibri" w:cs="Calibri"/>
          <w:b/>
          <w:i/>
        </w:rPr>
        <w:t>Recommandations à l’intention des directeurs de la santé :</w:t>
      </w:r>
    </w:p>
    <w:p w14:paraId="712482A6" w14:textId="77777777" w:rsidR="003A7E39" w:rsidRPr="009F4B35" w:rsidRDefault="003A7E39" w:rsidP="009B09CB">
      <w:pPr>
        <w:widowControl w:val="0"/>
        <w:tabs>
          <w:tab w:val="left" w:pos="567"/>
          <w:tab w:val="left" w:pos="993"/>
          <w:tab w:val="left" w:pos="1418"/>
        </w:tabs>
        <w:spacing w:after="0" w:line="240" w:lineRule="auto"/>
        <w:jc w:val="both"/>
        <w:rPr>
          <w:rFonts w:ascii="Calibri" w:hAnsi="Calibri" w:cs="Calibri"/>
        </w:rPr>
      </w:pPr>
    </w:p>
    <w:p w14:paraId="59163EF9" w14:textId="14991574" w:rsidR="0039776F" w:rsidRPr="009F4B35" w:rsidRDefault="009B62C3" w:rsidP="00C335C9">
      <w:pPr>
        <w:pStyle w:val="ListParagraph"/>
        <w:widowControl w:val="0"/>
        <w:numPr>
          <w:ilvl w:val="0"/>
          <w:numId w:val="40"/>
        </w:numPr>
        <w:tabs>
          <w:tab w:val="left" w:pos="567"/>
          <w:tab w:val="left" w:pos="993"/>
          <w:tab w:val="left" w:pos="1418"/>
        </w:tabs>
        <w:spacing w:after="120" w:line="240" w:lineRule="auto"/>
        <w:ind w:left="992" w:hanging="425"/>
        <w:contextualSpacing w:val="0"/>
        <w:jc w:val="both"/>
        <w:rPr>
          <w:rFonts w:ascii="Calibri" w:hAnsi="Calibri" w:cs="Calibri"/>
        </w:rPr>
      </w:pPr>
      <w:r w:rsidRPr="009F4B35">
        <w:rPr>
          <w:rFonts w:ascii="Calibri" w:hAnsi="Calibri" w:cs="Calibri"/>
        </w:rPr>
        <w:t>reconnaître la situation extrêmement difficile</w:t>
      </w:r>
      <w:r w:rsidR="0039776F" w:rsidRPr="009F4B35">
        <w:rPr>
          <w:rFonts w:ascii="Calibri" w:hAnsi="Calibri" w:cs="Calibri"/>
        </w:rPr>
        <w:t xml:space="preserve"> et les nombreux enjeux en matière d’eau, d’assainissement et d’hygiène en Océanie, ainsi que les répercussions sur la santé et le bien-être, et remettre l’accent sur la section du concept des îles-santé qui s'y rapporte – « Prendre des mesures pour assurer un accès universel à l’eau potable et à l’assainissement » ;</w:t>
      </w:r>
    </w:p>
    <w:p w14:paraId="0EA4C6F7" w14:textId="77777777" w:rsidR="0039776F" w:rsidRPr="009F4B35" w:rsidRDefault="0039776F" w:rsidP="00C335C9">
      <w:pPr>
        <w:pStyle w:val="ListParagraph"/>
        <w:widowControl w:val="0"/>
        <w:numPr>
          <w:ilvl w:val="0"/>
          <w:numId w:val="40"/>
        </w:numPr>
        <w:tabs>
          <w:tab w:val="left" w:pos="567"/>
          <w:tab w:val="left" w:pos="993"/>
          <w:tab w:val="left" w:pos="1418"/>
        </w:tabs>
        <w:spacing w:after="120" w:line="240" w:lineRule="auto"/>
        <w:ind w:left="992" w:hanging="425"/>
        <w:contextualSpacing w:val="0"/>
        <w:jc w:val="both"/>
        <w:rPr>
          <w:rFonts w:ascii="Calibri" w:hAnsi="Calibri" w:cs="Calibri"/>
        </w:rPr>
      </w:pPr>
      <w:r w:rsidRPr="009F4B35">
        <w:rPr>
          <w:rFonts w:ascii="Calibri" w:hAnsi="Calibri" w:cs="Calibri"/>
        </w:rPr>
        <w:t xml:space="preserve">approuver la proposition de feuille de route en vue d’élaborer une stratégie WASH au service de la santé en Océanie, qui sera présentée lors de la treizième Réunion des ministres de la Santé des pays océaniens pour approbation. Cette feuille de route propose que la stratégie soit adoptée lors de la quatorzième Réunion des ministres de la Santé des pays océaniens en 2021. La stratégie peut comprendre les éléments suivants, sans s'y limiter : </w:t>
      </w:r>
    </w:p>
    <w:p w14:paraId="3F11FA73" w14:textId="77777777" w:rsidR="0039776F" w:rsidRPr="009F4B35" w:rsidRDefault="0039776F" w:rsidP="00C335C9">
      <w:pPr>
        <w:pStyle w:val="ListParagraph"/>
        <w:widowControl w:val="0"/>
        <w:numPr>
          <w:ilvl w:val="0"/>
          <w:numId w:val="41"/>
        </w:numPr>
        <w:tabs>
          <w:tab w:val="left" w:pos="567"/>
          <w:tab w:val="left" w:pos="993"/>
          <w:tab w:val="left" w:pos="1418"/>
        </w:tabs>
        <w:spacing w:after="0" w:line="240" w:lineRule="auto"/>
        <w:ind w:left="1418" w:hanging="425"/>
        <w:contextualSpacing w:val="0"/>
        <w:jc w:val="both"/>
        <w:rPr>
          <w:rFonts w:ascii="Calibri" w:hAnsi="Calibri" w:cs="Calibri"/>
        </w:rPr>
      </w:pPr>
      <w:r w:rsidRPr="009F4B35">
        <w:rPr>
          <w:rFonts w:ascii="Calibri" w:hAnsi="Calibri" w:cs="Calibri"/>
        </w:rPr>
        <w:t>renforcement de la représentation de la santé dans tout le secteur WASH ;</w:t>
      </w:r>
    </w:p>
    <w:p w14:paraId="2FC1E0F3" w14:textId="77777777" w:rsidR="0039776F" w:rsidRPr="009F4B35" w:rsidRDefault="0039776F" w:rsidP="00C335C9">
      <w:pPr>
        <w:pStyle w:val="ListParagraph"/>
        <w:widowControl w:val="0"/>
        <w:numPr>
          <w:ilvl w:val="0"/>
          <w:numId w:val="41"/>
        </w:numPr>
        <w:tabs>
          <w:tab w:val="left" w:pos="567"/>
          <w:tab w:val="left" w:pos="993"/>
          <w:tab w:val="left" w:pos="1418"/>
        </w:tabs>
        <w:spacing w:after="0" w:line="240" w:lineRule="auto"/>
        <w:ind w:left="1418" w:hanging="425"/>
        <w:contextualSpacing w:val="0"/>
        <w:jc w:val="both"/>
        <w:rPr>
          <w:rFonts w:ascii="Calibri" w:hAnsi="Calibri" w:cs="Calibri"/>
        </w:rPr>
      </w:pPr>
      <w:r w:rsidRPr="009F4B35">
        <w:rPr>
          <w:rFonts w:ascii="Calibri" w:hAnsi="Calibri" w:cs="Calibri"/>
        </w:rPr>
        <w:t>amélioration de la coordination et de l’intégration grâce à une planification stratégique en matière de WASH ;</w:t>
      </w:r>
    </w:p>
    <w:p w14:paraId="3BDF9595" w14:textId="77777777" w:rsidR="0039776F" w:rsidRPr="009F4B35" w:rsidRDefault="0039776F" w:rsidP="00C335C9">
      <w:pPr>
        <w:pStyle w:val="ListParagraph"/>
        <w:widowControl w:val="0"/>
        <w:numPr>
          <w:ilvl w:val="0"/>
          <w:numId w:val="41"/>
        </w:numPr>
        <w:tabs>
          <w:tab w:val="left" w:pos="567"/>
          <w:tab w:val="left" w:pos="993"/>
          <w:tab w:val="left" w:pos="1418"/>
        </w:tabs>
        <w:spacing w:after="0" w:line="240" w:lineRule="auto"/>
        <w:ind w:left="1418" w:hanging="425"/>
        <w:contextualSpacing w:val="0"/>
        <w:jc w:val="both"/>
        <w:rPr>
          <w:rFonts w:ascii="Calibri" w:hAnsi="Calibri" w:cs="Calibri"/>
        </w:rPr>
      </w:pPr>
      <w:r w:rsidRPr="009F4B35">
        <w:rPr>
          <w:rFonts w:ascii="Calibri" w:hAnsi="Calibri" w:cs="Calibri"/>
        </w:rPr>
        <w:t>renforcement du soutien financier et de l’octroi de moyens humains et amélioration de leur coordination en matière de WASH dans le domaine de la santé ;</w:t>
      </w:r>
    </w:p>
    <w:p w14:paraId="0B7A3DAA" w14:textId="77777777" w:rsidR="0039776F" w:rsidRPr="009F4B35" w:rsidRDefault="0039776F" w:rsidP="00C335C9">
      <w:pPr>
        <w:pStyle w:val="ListParagraph"/>
        <w:widowControl w:val="0"/>
        <w:numPr>
          <w:ilvl w:val="0"/>
          <w:numId w:val="41"/>
        </w:numPr>
        <w:tabs>
          <w:tab w:val="left" w:pos="567"/>
          <w:tab w:val="left" w:pos="993"/>
          <w:tab w:val="left" w:pos="1418"/>
        </w:tabs>
        <w:spacing w:after="0" w:line="240" w:lineRule="auto"/>
        <w:ind w:left="1418" w:hanging="425"/>
        <w:contextualSpacing w:val="0"/>
        <w:jc w:val="both"/>
        <w:rPr>
          <w:rFonts w:ascii="Calibri" w:hAnsi="Calibri" w:cs="Calibri"/>
        </w:rPr>
      </w:pPr>
      <w:r w:rsidRPr="009F4B35">
        <w:rPr>
          <w:rFonts w:ascii="Calibri" w:hAnsi="Calibri" w:cs="Calibri"/>
        </w:rPr>
        <w:t>renforcement de la gestion des risques et des programmes de surveillance pour WASH, en particulier pour les communautés rurales et les îles périphériques ;</w:t>
      </w:r>
    </w:p>
    <w:p w14:paraId="6B9C4FA3" w14:textId="77777777" w:rsidR="0039776F" w:rsidRPr="009F4B35" w:rsidRDefault="0039776F" w:rsidP="00C335C9">
      <w:pPr>
        <w:pStyle w:val="ListParagraph"/>
        <w:widowControl w:val="0"/>
        <w:numPr>
          <w:ilvl w:val="0"/>
          <w:numId w:val="41"/>
        </w:numPr>
        <w:tabs>
          <w:tab w:val="left" w:pos="567"/>
          <w:tab w:val="left" w:pos="993"/>
          <w:tab w:val="left" w:pos="1418"/>
        </w:tabs>
        <w:spacing w:after="0" w:line="240" w:lineRule="auto"/>
        <w:ind w:left="1418" w:hanging="425"/>
        <w:contextualSpacing w:val="0"/>
        <w:jc w:val="both"/>
        <w:rPr>
          <w:rFonts w:ascii="Calibri" w:hAnsi="Calibri" w:cs="Calibri"/>
        </w:rPr>
      </w:pPr>
      <w:r w:rsidRPr="009F4B35">
        <w:rPr>
          <w:rFonts w:ascii="Calibri" w:hAnsi="Calibri" w:cs="Calibri"/>
        </w:rPr>
        <w:t>élaboration d’un système national de suivi et d’évaluation qui correspond bien à la présentation de résultats au regard des ODD et des initiatives des îles-santé et qui renforce la cohérence dans l’ensemble du pays ;</w:t>
      </w:r>
    </w:p>
    <w:p w14:paraId="66A818D9" w14:textId="77777777" w:rsidR="0039776F" w:rsidRPr="009F4B35" w:rsidRDefault="0039776F" w:rsidP="00C335C9">
      <w:pPr>
        <w:pStyle w:val="ListParagraph"/>
        <w:widowControl w:val="0"/>
        <w:numPr>
          <w:ilvl w:val="0"/>
          <w:numId w:val="41"/>
        </w:numPr>
        <w:tabs>
          <w:tab w:val="left" w:pos="567"/>
          <w:tab w:val="left" w:pos="993"/>
          <w:tab w:val="left" w:pos="1418"/>
        </w:tabs>
        <w:spacing w:after="0" w:line="240" w:lineRule="auto"/>
        <w:ind w:left="1418" w:hanging="425"/>
        <w:contextualSpacing w:val="0"/>
        <w:jc w:val="both"/>
        <w:rPr>
          <w:rFonts w:ascii="Calibri" w:hAnsi="Calibri" w:cs="Calibri"/>
        </w:rPr>
      </w:pPr>
      <w:r w:rsidRPr="009F4B35">
        <w:rPr>
          <w:rFonts w:ascii="Calibri" w:hAnsi="Calibri" w:cs="Calibri"/>
        </w:rPr>
        <w:t>renforcement des politiques et des réglementations pour WASH, en veillant à ce qu’elles soient cohérentes ; et</w:t>
      </w:r>
    </w:p>
    <w:p w14:paraId="59CE27C1" w14:textId="711B0E5F" w:rsidR="0039776F" w:rsidRDefault="0039776F" w:rsidP="00C335C9">
      <w:pPr>
        <w:pStyle w:val="ListParagraph"/>
        <w:widowControl w:val="0"/>
        <w:numPr>
          <w:ilvl w:val="0"/>
          <w:numId w:val="41"/>
        </w:numPr>
        <w:tabs>
          <w:tab w:val="left" w:pos="567"/>
          <w:tab w:val="left" w:pos="993"/>
          <w:tab w:val="left" w:pos="1418"/>
        </w:tabs>
        <w:spacing w:after="0" w:line="240" w:lineRule="auto"/>
        <w:ind w:left="1418" w:hanging="425"/>
        <w:contextualSpacing w:val="0"/>
        <w:jc w:val="both"/>
        <w:rPr>
          <w:rFonts w:ascii="Calibri" w:hAnsi="Calibri" w:cs="Calibri"/>
        </w:rPr>
      </w:pPr>
      <w:r w:rsidRPr="009F4B35">
        <w:rPr>
          <w:rFonts w:ascii="Calibri" w:hAnsi="Calibri" w:cs="Calibri"/>
        </w:rPr>
        <w:t>mise en place de services WASH résilients aux effets du changement climatique et aux urgences, et intégration des principes du « reconstruire en mieux ».</w:t>
      </w:r>
    </w:p>
    <w:p w14:paraId="360340CF" w14:textId="77777777" w:rsidR="003A7E39" w:rsidRPr="009F4B35" w:rsidRDefault="003A7E39" w:rsidP="003A7E39">
      <w:pPr>
        <w:pStyle w:val="ListParagraph"/>
        <w:widowControl w:val="0"/>
        <w:tabs>
          <w:tab w:val="left" w:pos="567"/>
          <w:tab w:val="left" w:pos="993"/>
          <w:tab w:val="left" w:pos="1418"/>
        </w:tabs>
        <w:spacing w:after="0" w:line="240" w:lineRule="auto"/>
        <w:ind w:left="0"/>
        <w:contextualSpacing w:val="0"/>
        <w:jc w:val="both"/>
        <w:rPr>
          <w:rFonts w:ascii="Calibri" w:hAnsi="Calibri" w:cs="Calibri"/>
        </w:rPr>
      </w:pPr>
    </w:p>
    <w:p w14:paraId="54D7F8AB" w14:textId="1BDA2166" w:rsidR="0039776F" w:rsidRPr="003A7E39" w:rsidRDefault="0039776F" w:rsidP="003A7E39">
      <w:pPr>
        <w:widowControl w:val="0"/>
        <w:tabs>
          <w:tab w:val="left" w:pos="567"/>
          <w:tab w:val="left" w:pos="993"/>
          <w:tab w:val="left" w:pos="1418"/>
        </w:tabs>
        <w:spacing w:after="0" w:line="240" w:lineRule="auto"/>
        <w:ind w:firstLine="567"/>
        <w:jc w:val="both"/>
        <w:rPr>
          <w:rFonts w:ascii="Calibri" w:hAnsi="Calibri" w:cs="Calibri"/>
          <w:b/>
          <w:i/>
        </w:rPr>
      </w:pPr>
      <w:r w:rsidRPr="003A7E39">
        <w:rPr>
          <w:rFonts w:ascii="Calibri" w:hAnsi="Calibri" w:cs="Calibri"/>
          <w:b/>
          <w:i/>
        </w:rPr>
        <w:t>Recommandations à l’intention des partenaires du développement :</w:t>
      </w:r>
    </w:p>
    <w:p w14:paraId="1A4011F6" w14:textId="77777777" w:rsidR="003A7E39" w:rsidRPr="009F4B35" w:rsidRDefault="003A7E39" w:rsidP="009B09CB">
      <w:pPr>
        <w:widowControl w:val="0"/>
        <w:tabs>
          <w:tab w:val="left" w:pos="567"/>
          <w:tab w:val="left" w:pos="993"/>
          <w:tab w:val="left" w:pos="1418"/>
        </w:tabs>
        <w:spacing w:after="0" w:line="240" w:lineRule="auto"/>
        <w:jc w:val="both"/>
        <w:rPr>
          <w:rFonts w:ascii="Calibri" w:hAnsi="Calibri" w:cs="Calibri"/>
        </w:rPr>
      </w:pPr>
    </w:p>
    <w:p w14:paraId="7C6BA4FD" w14:textId="77777777" w:rsidR="0039776F" w:rsidRPr="009F4B35" w:rsidRDefault="0039776F" w:rsidP="00C335C9">
      <w:pPr>
        <w:pStyle w:val="ListParagraph"/>
        <w:widowControl w:val="0"/>
        <w:numPr>
          <w:ilvl w:val="0"/>
          <w:numId w:val="40"/>
        </w:numPr>
        <w:tabs>
          <w:tab w:val="left" w:pos="567"/>
          <w:tab w:val="left" w:pos="993"/>
          <w:tab w:val="left" w:pos="1418"/>
        </w:tabs>
        <w:spacing w:after="120" w:line="240" w:lineRule="auto"/>
        <w:ind w:left="992" w:hanging="425"/>
        <w:contextualSpacing w:val="0"/>
        <w:jc w:val="both"/>
        <w:rPr>
          <w:rFonts w:ascii="Calibri" w:hAnsi="Calibri" w:cs="Calibri"/>
        </w:rPr>
      </w:pPr>
      <w:r w:rsidRPr="009F4B35">
        <w:rPr>
          <w:rFonts w:ascii="Calibri" w:hAnsi="Calibri" w:cs="Calibri"/>
        </w:rPr>
        <w:t>veiller à ce que tous les partenaires du développement travaillent en étroite collaboration pour garantir le financement nécessaire au renforcement du programme WASH dans l’ensemble de la région ;</w:t>
      </w:r>
    </w:p>
    <w:p w14:paraId="0F73D541" w14:textId="77777777" w:rsidR="0039776F" w:rsidRPr="009F4B35" w:rsidRDefault="0039776F" w:rsidP="00C335C9">
      <w:pPr>
        <w:pStyle w:val="ListParagraph"/>
        <w:widowControl w:val="0"/>
        <w:numPr>
          <w:ilvl w:val="0"/>
          <w:numId w:val="40"/>
        </w:numPr>
        <w:tabs>
          <w:tab w:val="left" w:pos="567"/>
          <w:tab w:val="left" w:pos="993"/>
          <w:tab w:val="left" w:pos="1418"/>
        </w:tabs>
        <w:spacing w:after="120" w:line="240" w:lineRule="auto"/>
        <w:ind w:left="992" w:hanging="425"/>
        <w:contextualSpacing w:val="0"/>
        <w:jc w:val="both"/>
        <w:rPr>
          <w:rFonts w:ascii="Calibri" w:hAnsi="Calibri" w:cs="Calibri"/>
        </w:rPr>
      </w:pPr>
      <w:r w:rsidRPr="009F4B35">
        <w:rPr>
          <w:rFonts w:ascii="Calibri" w:hAnsi="Calibri" w:cs="Calibri"/>
        </w:rPr>
        <w:t>encourager les principaux partenaires du développement dans le domaine de la santé à participer activement aux projets WASH nationaux en vue de renforcer les résultats liés à la protection sanitaire de ces projets et d’améliorer la cohérence et la coordination ;</w:t>
      </w:r>
    </w:p>
    <w:p w14:paraId="59362242" w14:textId="77777777" w:rsidR="0039776F" w:rsidRPr="009F4B35" w:rsidRDefault="0039776F" w:rsidP="00C335C9">
      <w:pPr>
        <w:pStyle w:val="ListParagraph"/>
        <w:widowControl w:val="0"/>
        <w:numPr>
          <w:ilvl w:val="0"/>
          <w:numId w:val="40"/>
        </w:numPr>
        <w:tabs>
          <w:tab w:val="left" w:pos="567"/>
          <w:tab w:val="left" w:pos="993"/>
          <w:tab w:val="left" w:pos="1418"/>
        </w:tabs>
        <w:spacing w:after="120" w:line="240" w:lineRule="auto"/>
        <w:ind w:left="992" w:hanging="425"/>
        <w:contextualSpacing w:val="0"/>
        <w:jc w:val="both"/>
        <w:rPr>
          <w:rFonts w:ascii="Calibri" w:hAnsi="Calibri" w:cs="Calibri"/>
        </w:rPr>
      </w:pPr>
      <w:r w:rsidRPr="009F4B35">
        <w:rPr>
          <w:rFonts w:ascii="Calibri" w:hAnsi="Calibri" w:cs="Calibri"/>
        </w:rPr>
        <w:t xml:space="preserve">veiller à ce que les plans, stratégies et cadres soient bien intégrés aux programmes WASH </w:t>
      </w:r>
      <w:r w:rsidRPr="009F4B35">
        <w:rPr>
          <w:rFonts w:ascii="Calibri" w:hAnsi="Calibri" w:cs="Calibri"/>
        </w:rPr>
        <w:lastRenderedPageBreak/>
        <w:t>nationaux et au contexte local, et que les initiatives conçues pour améliorer les services WASH correspondent aux dispositifs de gouvernance locale et aux besoins ; et</w:t>
      </w:r>
    </w:p>
    <w:p w14:paraId="3450D081" w14:textId="7481CF26" w:rsidR="0039776F" w:rsidRPr="009F4B35" w:rsidRDefault="0039776F" w:rsidP="00C335C9">
      <w:pPr>
        <w:pStyle w:val="ListParagraph"/>
        <w:widowControl w:val="0"/>
        <w:numPr>
          <w:ilvl w:val="0"/>
          <w:numId w:val="40"/>
        </w:numPr>
        <w:tabs>
          <w:tab w:val="left" w:pos="567"/>
          <w:tab w:val="left" w:pos="993"/>
          <w:tab w:val="left" w:pos="1418"/>
        </w:tabs>
        <w:spacing w:after="0" w:line="240" w:lineRule="auto"/>
        <w:ind w:left="993" w:hanging="426"/>
        <w:contextualSpacing w:val="0"/>
        <w:jc w:val="both"/>
        <w:rPr>
          <w:rFonts w:ascii="Calibri" w:hAnsi="Calibri" w:cs="Calibri"/>
          <w:b/>
        </w:rPr>
      </w:pPr>
      <w:r w:rsidRPr="009F4B35">
        <w:rPr>
          <w:rFonts w:ascii="Calibri" w:hAnsi="Calibri" w:cs="Calibri"/>
        </w:rPr>
        <w:t>fournir un soutien financier et offrir des compétences techniques en vue de former du personnel chargé des plans de surveillance et de la gestion des risques et de l’audit afin de réaliser des plans de mise en œuvre des programmes et de fournir des conseils aux communautés et aux individus sur le système WASH.</w:t>
      </w:r>
    </w:p>
    <w:p w14:paraId="32F4D366" w14:textId="77777777" w:rsidR="00781680" w:rsidRPr="009F4B35" w:rsidRDefault="00781680" w:rsidP="009B09CB">
      <w:pPr>
        <w:widowControl w:val="0"/>
        <w:tabs>
          <w:tab w:val="left" w:pos="567"/>
          <w:tab w:val="left" w:pos="993"/>
          <w:tab w:val="left" w:pos="1418"/>
        </w:tabs>
        <w:spacing w:after="0" w:line="240" w:lineRule="auto"/>
        <w:jc w:val="both"/>
        <w:rPr>
          <w:rFonts w:ascii="Calibri" w:hAnsi="Calibri" w:cs="Calibri"/>
          <w:b/>
        </w:rPr>
      </w:pPr>
    </w:p>
    <w:p w14:paraId="1B5BA30E" w14:textId="77777777" w:rsidR="0039776F" w:rsidRPr="009F4B35" w:rsidRDefault="0039776F" w:rsidP="00C335C9">
      <w:pPr>
        <w:pStyle w:val="Heading2"/>
        <w:keepNext w:val="0"/>
        <w:keepLines w:val="0"/>
        <w:widowControl w:val="0"/>
        <w:numPr>
          <w:ilvl w:val="0"/>
          <w:numId w:val="42"/>
        </w:numPr>
        <w:tabs>
          <w:tab w:val="left" w:pos="567"/>
          <w:tab w:val="left" w:pos="993"/>
          <w:tab w:val="left" w:pos="1418"/>
        </w:tabs>
        <w:spacing w:before="0" w:line="240" w:lineRule="auto"/>
        <w:ind w:left="0" w:firstLine="0"/>
        <w:jc w:val="both"/>
        <w:rPr>
          <w:rFonts w:ascii="Calibri" w:hAnsi="Calibri" w:cs="Calibri"/>
          <w:sz w:val="22"/>
        </w:rPr>
      </w:pPr>
      <w:r w:rsidRPr="009F4B35">
        <w:rPr>
          <w:rFonts w:ascii="Calibri" w:hAnsi="Calibri" w:cs="Calibri"/>
          <w:sz w:val="22"/>
        </w:rPr>
        <w:t>Révision du mandat des directeurs de la santé</w:t>
      </w:r>
    </w:p>
    <w:p w14:paraId="258B20C9" w14:textId="77777777" w:rsidR="0039776F" w:rsidRPr="009F4B35" w:rsidRDefault="0039776F" w:rsidP="009B09CB">
      <w:pPr>
        <w:widowControl w:val="0"/>
        <w:tabs>
          <w:tab w:val="left" w:pos="567"/>
          <w:tab w:val="left" w:pos="993"/>
          <w:tab w:val="left" w:pos="1418"/>
        </w:tabs>
        <w:spacing w:after="0" w:line="240" w:lineRule="auto"/>
        <w:jc w:val="both"/>
        <w:rPr>
          <w:rFonts w:ascii="Calibri" w:hAnsi="Calibri" w:cs="Calibri"/>
        </w:rPr>
      </w:pPr>
    </w:p>
    <w:p w14:paraId="65758A8C" w14:textId="77777777" w:rsidR="00687ECB" w:rsidRPr="009F4B35" w:rsidRDefault="0039776F" w:rsidP="009B09CB">
      <w:pPr>
        <w:pStyle w:val="ListParagraph"/>
        <w:widowControl w:val="0"/>
        <w:tabs>
          <w:tab w:val="left" w:pos="567"/>
          <w:tab w:val="left" w:pos="993"/>
          <w:tab w:val="left" w:pos="1418"/>
        </w:tabs>
        <w:spacing w:after="0" w:line="240" w:lineRule="auto"/>
        <w:ind w:left="0"/>
        <w:contextualSpacing w:val="0"/>
        <w:jc w:val="both"/>
        <w:rPr>
          <w:rFonts w:ascii="Calibri" w:eastAsia="Malgun Gothic" w:hAnsi="Calibri" w:cs="Calibri"/>
        </w:rPr>
      </w:pPr>
      <w:r w:rsidRPr="009F4B35">
        <w:rPr>
          <w:rFonts w:ascii="Calibri" w:hAnsi="Calibri" w:cs="Calibri"/>
        </w:rPr>
        <w:t xml:space="preserve">Le Président note que la séance à huis clos des directeurs de la santé valide la révision de l’article 6.1 du mandat. Le mandat du Président courra désormais de la date de la Réunion des directeurs de la santé à la Réunion suivante, plutôt qu’à partir du début de l’année. </w:t>
      </w:r>
    </w:p>
    <w:sectPr w:rsidR="00687ECB" w:rsidRPr="009F4B35" w:rsidSect="009B09CB">
      <w:headerReference w:type="even" r:id="rId10"/>
      <w:headerReference w:type="default" r:id="rId11"/>
      <w:headerReference w:type="first" r:id="rId12"/>
      <w:pgSz w:w="11907" w:h="16839" w:code="9"/>
      <w:pgMar w:top="720" w:right="1134" w:bottom="567"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54AEF6" w14:textId="77777777" w:rsidR="00956C8C" w:rsidRDefault="00956C8C" w:rsidP="00DC6979">
      <w:pPr>
        <w:spacing w:after="0" w:line="240" w:lineRule="auto"/>
      </w:pPr>
      <w:r>
        <w:separator/>
      </w:r>
    </w:p>
  </w:endnote>
  <w:endnote w:type="continuationSeparator" w:id="0">
    <w:p w14:paraId="6D9F099E" w14:textId="77777777" w:rsidR="00956C8C" w:rsidRDefault="00956C8C" w:rsidP="00DC6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Bold">
    <w:altName w:val="Calibri"/>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8536F7" w14:textId="77777777" w:rsidR="00956C8C" w:rsidRDefault="00956C8C" w:rsidP="00DC6979">
      <w:pPr>
        <w:spacing w:after="0" w:line="240" w:lineRule="auto"/>
      </w:pPr>
      <w:r>
        <w:separator/>
      </w:r>
    </w:p>
  </w:footnote>
  <w:footnote w:type="continuationSeparator" w:id="0">
    <w:p w14:paraId="799B0EB7" w14:textId="77777777" w:rsidR="00956C8C" w:rsidRDefault="00956C8C" w:rsidP="00DC69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EA02A" w14:textId="57CF836F" w:rsidR="00D54483" w:rsidRPr="007608DB" w:rsidRDefault="001652D2" w:rsidP="00BD60F7">
    <w:pPr>
      <w:pStyle w:val="Header"/>
      <w:rPr>
        <w:rFonts w:asciiTheme="majorBidi" w:hAnsiTheme="majorBidi" w:cstheme="majorBidi"/>
        <w:b/>
        <w:bCs/>
      </w:rPr>
    </w:pPr>
    <w:r>
      <w:rPr>
        <w:rFonts w:asciiTheme="majorBidi" w:hAnsiTheme="majorBidi"/>
        <w:b/>
        <w:bCs/>
      </w:rPr>
      <w:t>PIC13/Supp2</w:t>
    </w:r>
  </w:p>
  <w:p w14:paraId="6DD9072B" w14:textId="67F41ABE" w:rsidR="00D54483" w:rsidRPr="007608DB" w:rsidRDefault="00D54483" w:rsidP="00BD60F7">
    <w:pPr>
      <w:pStyle w:val="Header"/>
      <w:rPr>
        <w:rFonts w:asciiTheme="majorBidi" w:hAnsiTheme="majorBidi" w:cstheme="majorBidi"/>
        <w:b/>
        <w:bCs/>
      </w:rPr>
    </w:pPr>
    <w:r>
      <w:rPr>
        <w:rFonts w:asciiTheme="majorBidi" w:hAnsiTheme="majorBidi"/>
        <w:b/>
        <w:bCs/>
      </w:rPr>
      <w:t>page </w:t>
    </w:r>
    <w:r w:rsidRPr="00CF44DE">
      <w:rPr>
        <w:rFonts w:asciiTheme="majorBidi" w:hAnsiTheme="majorBidi" w:cstheme="majorBidi"/>
        <w:b/>
        <w:bCs/>
      </w:rPr>
      <w:fldChar w:fldCharType="begin"/>
    </w:r>
    <w:r w:rsidRPr="00CF44DE">
      <w:rPr>
        <w:rFonts w:asciiTheme="majorBidi" w:hAnsiTheme="majorBidi" w:cstheme="majorBidi"/>
        <w:b/>
        <w:bCs/>
      </w:rPr>
      <w:instrText xml:space="preserve"> PAGE   \* MERGEFORMAT </w:instrText>
    </w:r>
    <w:r w:rsidRPr="00CF44DE">
      <w:rPr>
        <w:rFonts w:asciiTheme="majorBidi" w:hAnsiTheme="majorBidi" w:cstheme="majorBidi"/>
        <w:b/>
        <w:bCs/>
      </w:rPr>
      <w:fldChar w:fldCharType="separate"/>
    </w:r>
    <w:r w:rsidR="009C73D9">
      <w:rPr>
        <w:rFonts w:asciiTheme="majorBidi" w:hAnsiTheme="majorBidi" w:cstheme="majorBidi"/>
        <w:b/>
        <w:bCs/>
        <w:noProof/>
      </w:rPr>
      <w:t>2</w:t>
    </w:r>
    <w:r w:rsidRPr="00CF44DE">
      <w:rPr>
        <w:rFonts w:asciiTheme="majorBidi" w:hAnsiTheme="majorBidi" w:cstheme="majorBidi"/>
        <w:b/>
        <w:bCs/>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81690C" w14:textId="77777777" w:rsidR="001652D2" w:rsidRPr="007608DB" w:rsidRDefault="001652D2" w:rsidP="001652D2">
    <w:pPr>
      <w:pStyle w:val="Header"/>
      <w:jc w:val="right"/>
      <w:rPr>
        <w:rFonts w:asciiTheme="majorBidi" w:hAnsiTheme="majorBidi" w:cstheme="majorBidi"/>
        <w:b/>
        <w:bCs/>
      </w:rPr>
    </w:pPr>
    <w:r>
      <w:rPr>
        <w:rFonts w:asciiTheme="majorBidi" w:hAnsiTheme="majorBidi"/>
        <w:b/>
        <w:bCs/>
      </w:rPr>
      <w:t>PIC13/Supp2</w:t>
    </w:r>
  </w:p>
  <w:p w14:paraId="5C9437BA" w14:textId="7383E135" w:rsidR="00D54483" w:rsidRPr="00CF44DE" w:rsidRDefault="00D54483" w:rsidP="00BD60F7">
    <w:pPr>
      <w:pStyle w:val="Header"/>
      <w:jc w:val="right"/>
      <w:rPr>
        <w:rFonts w:asciiTheme="majorBidi" w:hAnsiTheme="majorBidi" w:cstheme="majorBidi"/>
        <w:b/>
        <w:bCs/>
        <w:noProof/>
      </w:rPr>
    </w:pPr>
    <w:r>
      <w:rPr>
        <w:rFonts w:asciiTheme="majorBidi" w:hAnsiTheme="majorBidi"/>
        <w:b/>
        <w:bCs/>
      </w:rPr>
      <w:t>page </w:t>
    </w:r>
    <w:r w:rsidRPr="00CF44DE">
      <w:rPr>
        <w:rFonts w:asciiTheme="majorBidi" w:hAnsiTheme="majorBidi" w:cstheme="majorBidi"/>
        <w:b/>
        <w:bCs/>
      </w:rPr>
      <w:fldChar w:fldCharType="begin"/>
    </w:r>
    <w:r w:rsidRPr="00CF44DE">
      <w:rPr>
        <w:rFonts w:asciiTheme="majorBidi" w:hAnsiTheme="majorBidi" w:cstheme="majorBidi"/>
        <w:b/>
        <w:bCs/>
      </w:rPr>
      <w:instrText xml:space="preserve"> PAGE   \* MERGEFORMAT </w:instrText>
    </w:r>
    <w:r w:rsidRPr="00CF44DE">
      <w:rPr>
        <w:rFonts w:asciiTheme="majorBidi" w:hAnsiTheme="majorBidi" w:cstheme="majorBidi"/>
        <w:b/>
        <w:bCs/>
      </w:rPr>
      <w:fldChar w:fldCharType="separate"/>
    </w:r>
    <w:r w:rsidR="009C73D9">
      <w:rPr>
        <w:rFonts w:asciiTheme="majorBidi" w:hAnsiTheme="majorBidi" w:cstheme="majorBidi"/>
        <w:b/>
        <w:bCs/>
        <w:noProof/>
      </w:rPr>
      <w:t>17</w:t>
    </w:r>
    <w:r w:rsidRPr="00CF44DE">
      <w:rPr>
        <w:rFonts w:asciiTheme="majorBidi" w:hAnsiTheme="majorBidi" w:cstheme="majorBidi"/>
        <w:b/>
        <w:bCs/>
      </w:rPr>
      <w:fldChar w:fldCharType="end"/>
    </w:r>
  </w:p>
  <w:p w14:paraId="3D2AB828" w14:textId="77777777" w:rsidR="00D54483" w:rsidRDefault="00D54483" w:rsidP="00BD60F7">
    <w:pPr>
      <w:pStyle w:val="Header"/>
      <w:jc w:val="right"/>
      <w:rPr>
        <w:rFonts w:asciiTheme="majorBidi" w:hAnsiTheme="majorBidi" w:cstheme="majorBidi"/>
        <w:b/>
        <w:bCs/>
        <w:noProof/>
      </w:rPr>
    </w:pPr>
  </w:p>
  <w:p w14:paraId="2AE7AB5A" w14:textId="77777777" w:rsidR="00D54483" w:rsidRPr="007608DB" w:rsidRDefault="00D54483" w:rsidP="00BD60F7">
    <w:pPr>
      <w:pStyle w:val="Header"/>
      <w:jc w:val="right"/>
      <w:rPr>
        <w:rFonts w:asciiTheme="majorBidi" w:hAnsiTheme="majorBidi" w:cstheme="majorBidi"/>
        <w:b/>
        <w:b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963BB1" w14:textId="43754668" w:rsidR="004F2C83" w:rsidRDefault="001652D2" w:rsidP="009C73D9">
    <w:pPr>
      <w:pStyle w:val="Header"/>
      <w:ind w:left="270"/>
      <w:jc w:val="center"/>
    </w:pPr>
    <w:r>
      <w:rPr>
        <w:noProof/>
        <w:lang w:val="en-US" w:eastAsia="en-US"/>
      </w:rPr>
      <w:drawing>
        <wp:inline distT="0" distB="0" distL="0" distR="0" wp14:anchorId="63420E22" wp14:editId="78252123">
          <wp:extent cx="5669280" cy="1431573"/>
          <wp:effectExtent l="0" t="0" r="7620" b="0"/>
          <wp:docPr id="4" name="Picture 4" descr="D:\Users\sealw\Desktop\PHMM\Graphics\13 PHMM mainbanner 2019 small 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sealw\Desktop\PHMM\Graphics\13 PHMM mainbanner 2019 small F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69979" cy="143174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74508"/>
    <w:multiLevelType w:val="multilevel"/>
    <w:tmpl w:val="142676C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nsid w:val="03C006CF"/>
    <w:multiLevelType w:val="hybridMultilevel"/>
    <w:tmpl w:val="146278C0"/>
    <w:lvl w:ilvl="0" w:tplc="8FCCE836">
      <w:start w:val="1"/>
      <w:numFmt w:val="lowerRoman"/>
      <w:lvlText w:val="%1."/>
      <w:lvlJc w:val="left"/>
      <w:pPr>
        <w:ind w:left="1440" w:hanging="36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
    <w:nsid w:val="07FB65F4"/>
    <w:multiLevelType w:val="hybridMultilevel"/>
    <w:tmpl w:val="551EDE4C"/>
    <w:lvl w:ilvl="0" w:tplc="E0C68B74">
      <w:start w:val="1"/>
      <w:numFmt w:val="lowerRoman"/>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8C06631"/>
    <w:multiLevelType w:val="hybridMultilevel"/>
    <w:tmpl w:val="403A6B52"/>
    <w:lvl w:ilvl="0" w:tplc="0EBCB578">
      <w:start w:val="1"/>
      <w:numFmt w:val="lowerRoman"/>
      <w:lvlText w:val="%1)"/>
      <w:lvlJc w:val="left"/>
      <w:pPr>
        <w:ind w:left="720" w:hanging="360"/>
      </w:pPr>
      <w:rPr>
        <w:rFonts w:ascii="Calibri" w:hAnsi="Calibri" w:cs="Times New Roman" w:hint="default"/>
        <w:sz w:val="22"/>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
    <w:nsid w:val="0B4D32AA"/>
    <w:multiLevelType w:val="hybridMultilevel"/>
    <w:tmpl w:val="E81C1E7E"/>
    <w:lvl w:ilvl="0" w:tplc="04090019">
      <w:start w:val="1"/>
      <w:numFmt w:val="lowerLetter"/>
      <w:lvlText w:val="%1."/>
      <w:lvlJc w:val="left"/>
      <w:pPr>
        <w:tabs>
          <w:tab w:val="num" w:pos="720"/>
        </w:tabs>
        <w:ind w:left="720" w:hanging="360"/>
      </w:pPr>
      <w:rPr>
        <w:rFonts w:hint="default"/>
      </w:rPr>
    </w:lvl>
    <w:lvl w:ilvl="1" w:tplc="7A64ED82">
      <w:start w:val="1"/>
      <w:numFmt w:val="bullet"/>
      <w:lvlText w:val="•"/>
      <w:lvlJc w:val="left"/>
      <w:pPr>
        <w:tabs>
          <w:tab w:val="num" w:pos="1440"/>
        </w:tabs>
        <w:ind w:left="1440" w:hanging="360"/>
      </w:pPr>
      <w:rPr>
        <w:rFonts w:ascii="Arial" w:hAnsi="Arial" w:hint="default"/>
      </w:rPr>
    </w:lvl>
    <w:lvl w:ilvl="2" w:tplc="1812C53A">
      <w:start w:val="1"/>
      <w:numFmt w:val="bullet"/>
      <w:lvlText w:val="•"/>
      <w:lvlJc w:val="left"/>
      <w:pPr>
        <w:tabs>
          <w:tab w:val="num" w:pos="2160"/>
        </w:tabs>
        <w:ind w:left="2160" w:hanging="360"/>
      </w:pPr>
      <w:rPr>
        <w:rFonts w:ascii="Arial" w:hAnsi="Arial" w:hint="default"/>
      </w:rPr>
    </w:lvl>
    <w:lvl w:ilvl="3" w:tplc="DAC68B9A">
      <w:start w:val="1"/>
      <w:numFmt w:val="bullet"/>
      <w:lvlText w:val="•"/>
      <w:lvlJc w:val="left"/>
      <w:pPr>
        <w:tabs>
          <w:tab w:val="num" w:pos="2880"/>
        </w:tabs>
        <w:ind w:left="2880" w:hanging="360"/>
      </w:pPr>
      <w:rPr>
        <w:rFonts w:ascii="Arial" w:hAnsi="Arial" w:hint="default"/>
      </w:rPr>
    </w:lvl>
    <w:lvl w:ilvl="4" w:tplc="03704AD2" w:tentative="1">
      <w:start w:val="1"/>
      <w:numFmt w:val="bullet"/>
      <w:lvlText w:val="•"/>
      <w:lvlJc w:val="left"/>
      <w:pPr>
        <w:tabs>
          <w:tab w:val="num" w:pos="3600"/>
        </w:tabs>
        <w:ind w:left="3600" w:hanging="360"/>
      </w:pPr>
      <w:rPr>
        <w:rFonts w:ascii="Arial" w:hAnsi="Arial" w:hint="default"/>
      </w:rPr>
    </w:lvl>
    <w:lvl w:ilvl="5" w:tplc="BCF233AA" w:tentative="1">
      <w:start w:val="1"/>
      <w:numFmt w:val="bullet"/>
      <w:lvlText w:val="•"/>
      <w:lvlJc w:val="left"/>
      <w:pPr>
        <w:tabs>
          <w:tab w:val="num" w:pos="4320"/>
        </w:tabs>
        <w:ind w:left="4320" w:hanging="360"/>
      </w:pPr>
      <w:rPr>
        <w:rFonts w:ascii="Arial" w:hAnsi="Arial" w:hint="default"/>
      </w:rPr>
    </w:lvl>
    <w:lvl w:ilvl="6" w:tplc="7ABC007A" w:tentative="1">
      <w:start w:val="1"/>
      <w:numFmt w:val="bullet"/>
      <w:lvlText w:val="•"/>
      <w:lvlJc w:val="left"/>
      <w:pPr>
        <w:tabs>
          <w:tab w:val="num" w:pos="5040"/>
        </w:tabs>
        <w:ind w:left="5040" w:hanging="360"/>
      </w:pPr>
      <w:rPr>
        <w:rFonts w:ascii="Arial" w:hAnsi="Arial" w:hint="default"/>
      </w:rPr>
    </w:lvl>
    <w:lvl w:ilvl="7" w:tplc="97AAEEC8" w:tentative="1">
      <w:start w:val="1"/>
      <w:numFmt w:val="bullet"/>
      <w:lvlText w:val="•"/>
      <w:lvlJc w:val="left"/>
      <w:pPr>
        <w:tabs>
          <w:tab w:val="num" w:pos="5760"/>
        </w:tabs>
        <w:ind w:left="5760" w:hanging="360"/>
      </w:pPr>
      <w:rPr>
        <w:rFonts w:ascii="Arial" w:hAnsi="Arial" w:hint="default"/>
      </w:rPr>
    </w:lvl>
    <w:lvl w:ilvl="8" w:tplc="086C82CC" w:tentative="1">
      <w:start w:val="1"/>
      <w:numFmt w:val="bullet"/>
      <w:lvlText w:val="•"/>
      <w:lvlJc w:val="left"/>
      <w:pPr>
        <w:tabs>
          <w:tab w:val="num" w:pos="6480"/>
        </w:tabs>
        <w:ind w:left="6480" w:hanging="360"/>
      </w:pPr>
      <w:rPr>
        <w:rFonts w:ascii="Arial" w:hAnsi="Arial" w:hint="default"/>
      </w:rPr>
    </w:lvl>
  </w:abstractNum>
  <w:abstractNum w:abstractNumId="5">
    <w:nsid w:val="14B05F39"/>
    <w:multiLevelType w:val="hybridMultilevel"/>
    <w:tmpl w:val="88EA1D9A"/>
    <w:lvl w:ilvl="0" w:tplc="CC2E9A32">
      <w:start w:val="1"/>
      <w:numFmt w:val="lowerRoman"/>
      <w:lvlText w:val="%1."/>
      <w:lvlJc w:val="left"/>
      <w:pPr>
        <w:tabs>
          <w:tab w:val="num" w:pos="720"/>
        </w:tabs>
        <w:ind w:left="720" w:hanging="360"/>
      </w:pPr>
      <w:rPr>
        <w:rFonts w:hint="default"/>
      </w:rPr>
    </w:lvl>
    <w:lvl w:ilvl="1" w:tplc="8E8E6E80" w:tentative="1">
      <w:start w:val="1"/>
      <w:numFmt w:val="bullet"/>
      <w:lvlText w:val="•"/>
      <w:lvlJc w:val="left"/>
      <w:pPr>
        <w:tabs>
          <w:tab w:val="num" w:pos="1440"/>
        </w:tabs>
        <w:ind w:left="1440" w:hanging="360"/>
      </w:pPr>
      <w:rPr>
        <w:rFonts w:ascii="Arial" w:hAnsi="Arial" w:hint="default"/>
      </w:rPr>
    </w:lvl>
    <w:lvl w:ilvl="2" w:tplc="AA3A2412" w:tentative="1">
      <w:start w:val="1"/>
      <w:numFmt w:val="bullet"/>
      <w:lvlText w:val="•"/>
      <w:lvlJc w:val="left"/>
      <w:pPr>
        <w:tabs>
          <w:tab w:val="num" w:pos="2160"/>
        </w:tabs>
        <w:ind w:left="2160" w:hanging="360"/>
      </w:pPr>
      <w:rPr>
        <w:rFonts w:ascii="Arial" w:hAnsi="Arial" w:hint="default"/>
      </w:rPr>
    </w:lvl>
    <w:lvl w:ilvl="3" w:tplc="401025DA" w:tentative="1">
      <w:start w:val="1"/>
      <w:numFmt w:val="bullet"/>
      <w:lvlText w:val="•"/>
      <w:lvlJc w:val="left"/>
      <w:pPr>
        <w:tabs>
          <w:tab w:val="num" w:pos="2880"/>
        </w:tabs>
        <w:ind w:left="2880" w:hanging="360"/>
      </w:pPr>
      <w:rPr>
        <w:rFonts w:ascii="Arial" w:hAnsi="Arial" w:hint="default"/>
      </w:rPr>
    </w:lvl>
    <w:lvl w:ilvl="4" w:tplc="8AAEA6BE" w:tentative="1">
      <w:start w:val="1"/>
      <w:numFmt w:val="bullet"/>
      <w:lvlText w:val="•"/>
      <w:lvlJc w:val="left"/>
      <w:pPr>
        <w:tabs>
          <w:tab w:val="num" w:pos="3600"/>
        </w:tabs>
        <w:ind w:left="3600" w:hanging="360"/>
      </w:pPr>
      <w:rPr>
        <w:rFonts w:ascii="Arial" w:hAnsi="Arial" w:hint="default"/>
      </w:rPr>
    </w:lvl>
    <w:lvl w:ilvl="5" w:tplc="7B24A0FE" w:tentative="1">
      <w:start w:val="1"/>
      <w:numFmt w:val="bullet"/>
      <w:lvlText w:val="•"/>
      <w:lvlJc w:val="left"/>
      <w:pPr>
        <w:tabs>
          <w:tab w:val="num" w:pos="4320"/>
        </w:tabs>
        <w:ind w:left="4320" w:hanging="360"/>
      </w:pPr>
      <w:rPr>
        <w:rFonts w:ascii="Arial" w:hAnsi="Arial" w:hint="default"/>
      </w:rPr>
    </w:lvl>
    <w:lvl w:ilvl="6" w:tplc="B19669D4" w:tentative="1">
      <w:start w:val="1"/>
      <w:numFmt w:val="bullet"/>
      <w:lvlText w:val="•"/>
      <w:lvlJc w:val="left"/>
      <w:pPr>
        <w:tabs>
          <w:tab w:val="num" w:pos="5040"/>
        </w:tabs>
        <w:ind w:left="5040" w:hanging="360"/>
      </w:pPr>
      <w:rPr>
        <w:rFonts w:ascii="Arial" w:hAnsi="Arial" w:hint="default"/>
      </w:rPr>
    </w:lvl>
    <w:lvl w:ilvl="7" w:tplc="8B385416" w:tentative="1">
      <w:start w:val="1"/>
      <w:numFmt w:val="bullet"/>
      <w:lvlText w:val="•"/>
      <w:lvlJc w:val="left"/>
      <w:pPr>
        <w:tabs>
          <w:tab w:val="num" w:pos="5760"/>
        </w:tabs>
        <w:ind w:left="5760" w:hanging="360"/>
      </w:pPr>
      <w:rPr>
        <w:rFonts w:ascii="Arial" w:hAnsi="Arial" w:hint="default"/>
      </w:rPr>
    </w:lvl>
    <w:lvl w:ilvl="8" w:tplc="3F8C271A" w:tentative="1">
      <w:start w:val="1"/>
      <w:numFmt w:val="bullet"/>
      <w:lvlText w:val="•"/>
      <w:lvlJc w:val="left"/>
      <w:pPr>
        <w:tabs>
          <w:tab w:val="num" w:pos="6480"/>
        </w:tabs>
        <w:ind w:left="6480" w:hanging="360"/>
      </w:pPr>
      <w:rPr>
        <w:rFonts w:ascii="Arial" w:hAnsi="Arial" w:hint="default"/>
      </w:rPr>
    </w:lvl>
  </w:abstractNum>
  <w:abstractNum w:abstractNumId="6">
    <w:nsid w:val="1952029A"/>
    <w:multiLevelType w:val="hybridMultilevel"/>
    <w:tmpl w:val="C1A6B9E0"/>
    <w:lvl w:ilvl="0" w:tplc="AEF47D7E">
      <w:start w:val="1"/>
      <w:numFmt w:val="lowerRoman"/>
      <w:lvlText w:val="%1."/>
      <w:lvlJc w:val="left"/>
      <w:pPr>
        <w:tabs>
          <w:tab w:val="num" w:pos="415"/>
        </w:tabs>
        <w:ind w:left="415" w:hanging="360"/>
      </w:pPr>
      <w:rPr>
        <w:rFonts w:hint="default"/>
      </w:rPr>
    </w:lvl>
    <w:lvl w:ilvl="1" w:tplc="14090019">
      <w:start w:val="1"/>
      <w:numFmt w:val="lowerLetter"/>
      <w:lvlText w:val="%2."/>
      <w:lvlJc w:val="left"/>
      <w:pPr>
        <w:tabs>
          <w:tab w:val="num" w:pos="1135"/>
        </w:tabs>
        <w:ind w:left="1135" w:hanging="360"/>
      </w:pPr>
      <w:rPr>
        <w:rFonts w:hint="default"/>
      </w:rPr>
    </w:lvl>
    <w:lvl w:ilvl="2" w:tplc="229E8F96">
      <w:start w:val="1"/>
      <w:numFmt w:val="bullet"/>
      <w:lvlText w:val="•"/>
      <w:lvlJc w:val="left"/>
      <w:pPr>
        <w:tabs>
          <w:tab w:val="num" w:pos="1855"/>
        </w:tabs>
        <w:ind w:left="1855" w:hanging="360"/>
      </w:pPr>
      <w:rPr>
        <w:rFonts w:ascii="Arial" w:hAnsi="Arial" w:hint="default"/>
      </w:rPr>
    </w:lvl>
    <w:lvl w:ilvl="3" w:tplc="D0F251BA" w:tentative="1">
      <w:start w:val="1"/>
      <w:numFmt w:val="bullet"/>
      <w:lvlText w:val="•"/>
      <w:lvlJc w:val="left"/>
      <w:pPr>
        <w:tabs>
          <w:tab w:val="num" w:pos="2575"/>
        </w:tabs>
        <w:ind w:left="2575" w:hanging="360"/>
      </w:pPr>
      <w:rPr>
        <w:rFonts w:ascii="Arial" w:hAnsi="Arial" w:hint="default"/>
      </w:rPr>
    </w:lvl>
    <w:lvl w:ilvl="4" w:tplc="D6D06750" w:tentative="1">
      <w:start w:val="1"/>
      <w:numFmt w:val="bullet"/>
      <w:lvlText w:val="•"/>
      <w:lvlJc w:val="left"/>
      <w:pPr>
        <w:tabs>
          <w:tab w:val="num" w:pos="3295"/>
        </w:tabs>
        <w:ind w:left="3295" w:hanging="360"/>
      </w:pPr>
      <w:rPr>
        <w:rFonts w:ascii="Arial" w:hAnsi="Arial" w:hint="default"/>
      </w:rPr>
    </w:lvl>
    <w:lvl w:ilvl="5" w:tplc="007A8BB4" w:tentative="1">
      <w:start w:val="1"/>
      <w:numFmt w:val="bullet"/>
      <w:lvlText w:val="•"/>
      <w:lvlJc w:val="left"/>
      <w:pPr>
        <w:tabs>
          <w:tab w:val="num" w:pos="4015"/>
        </w:tabs>
        <w:ind w:left="4015" w:hanging="360"/>
      </w:pPr>
      <w:rPr>
        <w:rFonts w:ascii="Arial" w:hAnsi="Arial" w:hint="default"/>
      </w:rPr>
    </w:lvl>
    <w:lvl w:ilvl="6" w:tplc="190C493C" w:tentative="1">
      <w:start w:val="1"/>
      <w:numFmt w:val="bullet"/>
      <w:lvlText w:val="•"/>
      <w:lvlJc w:val="left"/>
      <w:pPr>
        <w:tabs>
          <w:tab w:val="num" w:pos="4735"/>
        </w:tabs>
        <w:ind w:left="4735" w:hanging="360"/>
      </w:pPr>
      <w:rPr>
        <w:rFonts w:ascii="Arial" w:hAnsi="Arial" w:hint="default"/>
      </w:rPr>
    </w:lvl>
    <w:lvl w:ilvl="7" w:tplc="DB5CD34A" w:tentative="1">
      <w:start w:val="1"/>
      <w:numFmt w:val="bullet"/>
      <w:lvlText w:val="•"/>
      <w:lvlJc w:val="left"/>
      <w:pPr>
        <w:tabs>
          <w:tab w:val="num" w:pos="5455"/>
        </w:tabs>
        <w:ind w:left="5455" w:hanging="360"/>
      </w:pPr>
      <w:rPr>
        <w:rFonts w:ascii="Arial" w:hAnsi="Arial" w:hint="default"/>
      </w:rPr>
    </w:lvl>
    <w:lvl w:ilvl="8" w:tplc="5016B50E" w:tentative="1">
      <w:start w:val="1"/>
      <w:numFmt w:val="bullet"/>
      <w:lvlText w:val="•"/>
      <w:lvlJc w:val="left"/>
      <w:pPr>
        <w:tabs>
          <w:tab w:val="num" w:pos="6175"/>
        </w:tabs>
        <w:ind w:left="6175" w:hanging="360"/>
      </w:pPr>
      <w:rPr>
        <w:rFonts w:ascii="Arial" w:hAnsi="Arial" w:hint="default"/>
      </w:rPr>
    </w:lvl>
  </w:abstractNum>
  <w:abstractNum w:abstractNumId="7">
    <w:nsid w:val="19632C25"/>
    <w:multiLevelType w:val="hybridMultilevel"/>
    <w:tmpl w:val="714279A4"/>
    <w:lvl w:ilvl="0" w:tplc="CC2E9A32">
      <w:start w:val="1"/>
      <w:numFmt w:val="lowerRoman"/>
      <w:lvlText w:val="%1."/>
      <w:lvlJc w:val="left"/>
      <w:pPr>
        <w:tabs>
          <w:tab w:val="num" w:pos="1080"/>
        </w:tabs>
        <w:ind w:left="1080" w:hanging="360"/>
      </w:pPr>
      <w:rPr>
        <w:rFonts w:hint="default"/>
      </w:rPr>
    </w:lvl>
    <w:lvl w:ilvl="1" w:tplc="CC2E9A32">
      <w:start w:val="1"/>
      <w:numFmt w:val="lowerRoman"/>
      <w:lvlText w:val="%2."/>
      <w:lvlJc w:val="left"/>
      <w:pPr>
        <w:tabs>
          <w:tab w:val="num" w:pos="1800"/>
        </w:tabs>
        <w:ind w:left="1800" w:hanging="360"/>
      </w:pPr>
      <w:rPr>
        <w:rFonts w:hint="default"/>
      </w:rPr>
    </w:lvl>
    <w:lvl w:ilvl="2" w:tplc="8A2C42C4" w:tentative="1">
      <w:start w:val="1"/>
      <w:numFmt w:val="bullet"/>
      <w:lvlText w:val=""/>
      <w:lvlJc w:val="left"/>
      <w:pPr>
        <w:tabs>
          <w:tab w:val="num" w:pos="2520"/>
        </w:tabs>
        <w:ind w:left="2520" w:hanging="360"/>
      </w:pPr>
      <w:rPr>
        <w:rFonts w:ascii="Wingdings" w:hAnsi="Wingdings" w:hint="default"/>
      </w:rPr>
    </w:lvl>
    <w:lvl w:ilvl="3" w:tplc="B3D6B512" w:tentative="1">
      <w:start w:val="1"/>
      <w:numFmt w:val="bullet"/>
      <w:lvlText w:val=""/>
      <w:lvlJc w:val="left"/>
      <w:pPr>
        <w:tabs>
          <w:tab w:val="num" w:pos="3240"/>
        </w:tabs>
        <w:ind w:left="3240" w:hanging="360"/>
      </w:pPr>
      <w:rPr>
        <w:rFonts w:ascii="Wingdings" w:hAnsi="Wingdings" w:hint="default"/>
      </w:rPr>
    </w:lvl>
    <w:lvl w:ilvl="4" w:tplc="F14A6816" w:tentative="1">
      <w:start w:val="1"/>
      <w:numFmt w:val="bullet"/>
      <w:lvlText w:val=""/>
      <w:lvlJc w:val="left"/>
      <w:pPr>
        <w:tabs>
          <w:tab w:val="num" w:pos="3960"/>
        </w:tabs>
        <w:ind w:left="3960" w:hanging="360"/>
      </w:pPr>
      <w:rPr>
        <w:rFonts w:ascii="Wingdings" w:hAnsi="Wingdings" w:hint="default"/>
      </w:rPr>
    </w:lvl>
    <w:lvl w:ilvl="5" w:tplc="6BB4598A" w:tentative="1">
      <w:start w:val="1"/>
      <w:numFmt w:val="bullet"/>
      <w:lvlText w:val=""/>
      <w:lvlJc w:val="left"/>
      <w:pPr>
        <w:tabs>
          <w:tab w:val="num" w:pos="4680"/>
        </w:tabs>
        <w:ind w:left="4680" w:hanging="360"/>
      </w:pPr>
      <w:rPr>
        <w:rFonts w:ascii="Wingdings" w:hAnsi="Wingdings" w:hint="default"/>
      </w:rPr>
    </w:lvl>
    <w:lvl w:ilvl="6" w:tplc="5B3227FA" w:tentative="1">
      <w:start w:val="1"/>
      <w:numFmt w:val="bullet"/>
      <w:lvlText w:val=""/>
      <w:lvlJc w:val="left"/>
      <w:pPr>
        <w:tabs>
          <w:tab w:val="num" w:pos="5400"/>
        </w:tabs>
        <w:ind w:left="5400" w:hanging="360"/>
      </w:pPr>
      <w:rPr>
        <w:rFonts w:ascii="Wingdings" w:hAnsi="Wingdings" w:hint="default"/>
      </w:rPr>
    </w:lvl>
    <w:lvl w:ilvl="7" w:tplc="2078E8B8" w:tentative="1">
      <w:start w:val="1"/>
      <w:numFmt w:val="bullet"/>
      <w:lvlText w:val=""/>
      <w:lvlJc w:val="left"/>
      <w:pPr>
        <w:tabs>
          <w:tab w:val="num" w:pos="6120"/>
        </w:tabs>
        <w:ind w:left="6120" w:hanging="360"/>
      </w:pPr>
      <w:rPr>
        <w:rFonts w:ascii="Wingdings" w:hAnsi="Wingdings" w:hint="default"/>
      </w:rPr>
    </w:lvl>
    <w:lvl w:ilvl="8" w:tplc="9760BD48" w:tentative="1">
      <w:start w:val="1"/>
      <w:numFmt w:val="bullet"/>
      <w:lvlText w:val=""/>
      <w:lvlJc w:val="left"/>
      <w:pPr>
        <w:tabs>
          <w:tab w:val="num" w:pos="6840"/>
        </w:tabs>
        <w:ind w:left="6840" w:hanging="360"/>
      </w:pPr>
      <w:rPr>
        <w:rFonts w:ascii="Wingdings" w:hAnsi="Wingdings" w:hint="default"/>
      </w:rPr>
    </w:lvl>
  </w:abstractNum>
  <w:abstractNum w:abstractNumId="8">
    <w:nsid w:val="197C5F64"/>
    <w:multiLevelType w:val="hybridMultilevel"/>
    <w:tmpl w:val="2C54ED06"/>
    <w:lvl w:ilvl="0" w:tplc="C652F2D2">
      <w:start w:val="1"/>
      <w:numFmt w:val="lowerRoman"/>
      <w:lvlText w:val="%1."/>
      <w:lvlJc w:val="left"/>
      <w:pPr>
        <w:ind w:left="1440" w:hanging="36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9">
    <w:nsid w:val="1AF73C0E"/>
    <w:multiLevelType w:val="hybridMultilevel"/>
    <w:tmpl w:val="DF58CFAA"/>
    <w:lvl w:ilvl="0" w:tplc="51D611CA">
      <w:start w:val="1"/>
      <w:numFmt w:val="lowerRoman"/>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1AF73C64"/>
    <w:multiLevelType w:val="multilevel"/>
    <w:tmpl w:val="3134E2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BB93FE6"/>
    <w:multiLevelType w:val="hybridMultilevel"/>
    <w:tmpl w:val="C9BA8D68"/>
    <w:lvl w:ilvl="0" w:tplc="F9061D28">
      <w:start w:val="9"/>
      <w:numFmt w:val="decimal"/>
      <w:lvlText w:val="%1."/>
      <w:lvlJc w:val="left"/>
      <w:pPr>
        <w:ind w:left="720" w:hanging="360"/>
      </w:pPr>
      <w:rPr>
        <w:rFonts w:cstheme="minorBid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2729090A"/>
    <w:multiLevelType w:val="hybridMultilevel"/>
    <w:tmpl w:val="D7DA443C"/>
    <w:lvl w:ilvl="0" w:tplc="1952C43C">
      <w:start w:val="1"/>
      <w:numFmt w:val="lowerRoman"/>
      <w:lvlText w:val="%1."/>
      <w:lvlJc w:val="left"/>
      <w:pPr>
        <w:tabs>
          <w:tab w:val="num" w:pos="720"/>
        </w:tabs>
        <w:ind w:left="720" w:hanging="360"/>
      </w:pPr>
      <w:rPr>
        <w:rFonts w:hint="default"/>
      </w:rPr>
    </w:lvl>
    <w:lvl w:ilvl="1" w:tplc="4378B066" w:tentative="1">
      <w:start w:val="1"/>
      <w:numFmt w:val="upperRoman"/>
      <w:lvlText w:val="%2."/>
      <w:lvlJc w:val="right"/>
      <w:pPr>
        <w:tabs>
          <w:tab w:val="num" w:pos="1440"/>
        </w:tabs>
        <w:ind w:left="1440" w:hanging="360"/>
      </w:pPr>
    </w:lvl>
    <w:lvl w:ilvl="2" w:tplc="A8D0A79E" w:tentative="1">
      <w:start w:val="1"/>
      <w:numFmt w:val="upperRoman"/>
      <w:lvlText w:val="%3."/>
      <w:lvlJc w:val="right"/>
      <w:pPr>
        <w:tabs>
          <w:tab w:val="num" w:pos="2160"/>
        </w:tabs>
        <w:ind w:left="2160" w:hanging="360"/>
      </w:pPr>
    </w:lvl>
    <w:lvl w:ilvl="3" w:tplc="DB1C6A14" w:tentative="1">
      <w:start w:val="1"/>
      <w:numFmt w:val="upperRoman"/>
      <w:lvlText w:val="%4."/>
      <w:lvlJc w:val="right"/>
      <w:pPr>
        <w:tabs>
          <w:tab w:val="num" w:pos="2880"/>
        </w:tabs>
        <w:ind w:left="2880" w:hanging="360"/>
      </w:pPr>
    </w:lvl>
    <w:lvl w:ilvl="4" w:tplc="1ABAA494" w:tentative="1">
      <w:start w:val="1"/>
      <w:numFmt w:val="upperRoman"/>
      <w:lvlText w:val="%5."/>
      <w:lvlJc w:val="right"/>
      <w:pPr>
        <w:tabs>
          <w:tab w:val="num" w:pos="3600"/>
        </w:tabs>
        <w:ind w:left="3600" w:hanging="360"/>
      </w:pPr>
    </w:lvl>
    <w:lvl w:ilvl="5" w:tplc="31B8CFC4" w:tentative="1">
      <w:start w:val="1"/>
      <w:numFmt w:val="upperRoman"/>
      <w:lvlText w:val="%6."/>
      <w:lvlJc w:val="right"/>
      <w:pPr>
        <w:tabs>
          <w:tab w:val="num" w:pos="4320"/>
        </w:tabs>
        <w:ind w:left="4320" w:hanging="360"/>
      </w:pPr>
    </w:lvl>
    <w:lvl w:ilvl="6" w:tplc="1A245E28" w:tentative="1">
      <w:start w:val="1"/>
      <w:numFmt w:val="upperRoman"/>
      <w:lvlText w:val="%7."/>
      <w:lvlJc w:val="right"/>
      <w:pPr>
        <w:tabs>
          <w:tab w:val="num" w:pos="5040"/>
        </w:tabs>
        <w:ind w:left="5040" w:hanging="360"/>
      </w:pPr>
    </w:lvl>
    <w:lvl w:ilvl="7" w:tplc="803E4986" w:tentative="1">
      <w:start w:val="1"/>
      <w:numFmt w:val="upperRoman"/>
      <w:lvlText w:val="%8."/>
      <w:lvlJc w:val="right"/>
      <w:pPr>
        <w:tabs>
          <w:tab w:val="num" w:pos="5760"/>
        </w:tabs>
        <w:ind w:left="5760" w:hanging="360"/>
      </w:pPr>
    </w:lvl>
    <w:lvl w:ilvl="8" w:tplc="3216F9E2" w:tentative="1">
      <w:start w:val="1"/>
      <w:numFmt w:val="upperRoman"/>
      <w:lvlText w:val="%9."/>
      <w:lvlJc w:val="right"/>
      <w:pPr>
        <w:tabs>
          <w:tab w:val="num" w:pos="6480"/>
        </w:tabs>
        <w:ind w:left="6480" w:hanging="360"/>
      </w:pPr>
    </w:lvl>
  </w:abstractNum>
  <w:abstractNum w:abstractNumId="13">
    <w:nsid w:val="2FCD1A00"/>
    <w:multiLevelType w:val="hybridMultilevel"/>
    <w:tmpl w:val="564AE942"/>
    <w:lvl w:ilvl="0" w:tplc="976A33A2">
      <w:start w:val="1"/>
      <w:numFmt w:val="lowerRoman"/>
      <w:lvlText w:val="%1."/>
      <w:lvlJc w:val="left"/>
      <w:pPr>
        <w:ind w:left="1440" w:hanging="36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4">
    <w:nsid w:val="311E13F5"/>
    <w:multiLevelType w:val="multilevel"/>
    <w:tmpl w:val="EA2E793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35316760"/>
    <w:multiLevelType w:val="hybridMultilevel"/>
    <w:tmpl w:val="2130A3D2"/>
    <w:lvl w:ilvl="0" w:tplc="FC04BC68">
      <w:start w:val="1"/>
      <w:numFmt w:val="lowerLetter"/>
      <w:lvlText w:val="%1."/>
      <w:lvlJc w:val="left"/>
      <w:pPr>
        <w:tabs>
          <w:tab w:val="num" w:pos="1440"/>
        </w:tabs>
        <w:ind w:left="1440" w:hanging="360"/>
      </w:pPr>
      <w:rPr>
        <w:rFonts w:hint="default"/>
      </w:rPr>
    </w:lvl>
    <w:lvl w:ilvl="1" w:tplc="7A64ED82">
      <w:start w:val="1"/>
      <w:numFmt w:val="bullet"/>
      <w:lvlText w:val="•"/>
      <w:lvlJc w:val="left"/>
      <w:pPr>
        <w:tabs>
          <w:tab w:val="num" w:pos="2160"/>
        </w:tabs>
        <w:ind w:left="2160" w:hanging="360"/>
      </w:pPr>
      <w:rPr>
        <w:rFonts w:ascii="Arial" w:hAnsi="Arial" w:hint="default"/>
      </w:rPr>
    </w:lvl>
    <w:lvl w:ilvl="2" w:tplc="1812C53A">
      <w:start w:val="1"/>
      <w:numFmt w:val="bullet"/>
      <w:lvlText w:val="•"/>
      <w:lvlJc w:val="left"/>
      <w:pPr>
        <w:tabs>
          <w:tab w:val="num" w:pos="2880"/>
        </w:tabs>
        <w:ind w:left="2880" w:hanging="360"/>
      </w:pPr>
      <w:rPr>
        <w:rFonts w:ascii="Arial" w:hAnsi="Arial" w:hint="default"/>
      </w:rPr>
    </w:lvl>
    <w:lvl w:ilvl="3" w:tplc="DAC68B9A">
      <w:start w:val="1"/>
      <w:numFmt w:val="bullet"/>
      <w:lvlText w:val="•"/>
      <w:lvlJc w:val="left"/>
      <w:pPr>
        <w:tabs>
          <w:tab w:val="num" w:pos="3600"/>
        </w:tabs>
        <w:ind w:left="3600" w:hanging="360"/>
      </w:pPr>
      <w:rPr>
        <w:rFonts w:ascii="Arial" w:hAnsi="Arial" w:hint="default"/>
      </w:rPr>
    </w:lvl>
    <w:lvl w:ilvl="4" w:tplc="03704AD2" w:tentative="1">
      <w:start w:val="1"/>
      <w:numFmt w:val="bullet"/>
      <w:lvlText w:val="•"/>
      <w:lvlJc w:val="left"/>
      <w:pPr>
        <w:tabs>
          <w:tab w:val="num" w:pos="4320"/>
        </w:tabs>
        <w:ind w:left="4320" w:hanging="360"/>
      </w:pPr>
      <w:rPr>
        <w:rFonts w:ascii="Arial" w:hAnsi="Arial" w:hint="default"/>
      </w:rPr>
    </w:lvl>
    <w:lvl w:ilvl="5" w:tplc="BCF233AA" w:tentative="1">
      <w:start w:val="1"/>
      <w:numFmt w:val="bullet"/>
      <w:lvlText w:val="•"/>
      <w:lvlJc w:val="left"/>
      <w:pPr>
        <w:tabs>
          <w:tab w:val="num" w:pos="5040"/>
        </w:tabs>
        <w:ind w:left="5040" w:hanging="360"/>
      </w:pPr>
      <w:rPr>
        <w:rFonts w:ascii="Arial" w:hAnsi="Arial" w:hint="default"/>
      </w:rPr>
    </w:lvl>
    <w:lvl w:ilvl="6" w:tplc="7ABC007A" w:tentative="1">
      <w:start w:val="1"/>
      <w:numFmt w:val="bullet"/>
      <w:lvlText w:val="•"/>
      <w:lvlJc w:val="left"/>
      <w:pPr>
        <w:tabs>
          <w:tab w:val="num" w:pos="5760"/>
        </w:tabs>
        <w:ind w:left="5760" w:hanging="360"/>
      </w:pPr>
      <w:rPr>
        <w:rFonts w:ascii="Arial" w:hAnsi="Arial" w:hint="default"/>
      </w:rPr>
    </w:lvl>
    <w:lvl w:ilvl="7" w:tplc="97AAEEC8" w:tentative="1">
      <w:start w:val="1"/>
      <w:numFmt w:val="bullet"/>
      <w:lvlText w:val="•"/>
      <w:lvlJc w:val="left"/>
      <w:pPr>
        <w:tabs>
          <w:tab w:val="num" w:pos="6480"/>
        </w:tabs>
        <w:ind w:left="6480" w:hanging="360"/>
      </w:pPr>
      <w:rPr>
        <w:rFonts w:ascii="Arial" w:hAnsi="Arial" w:hint="default"/>
      </w:rPr>
    </w:lvl>
    <w:lvl w:ilvl="8" w:tplc="086C82CC" w:tentative="1">
      <w:start w:val="1"/>
      <w:numFmt w:val="bullet"/>
      <w:lvlText w:val="•"/>
      <w:lvlJc w:val="left"/>
      <w:pPr>
        <w:tabs>
          <w:tab w:val="num" w:pos="7200"/>
        </w:tabs>
        <w:ind w:left="7200" w:hanging="360"/>
      </w:pPr>
      <w:rPr>
        <w:rFonts w:ascii="Arial" w:hAnsi="Arial" w:hint="default"/>
      </w:rPr>
    </w:lvl>
  </w:abstractNum>
  <w:abstractNum w:abstractNumId="16">
    <w:nsid w:val="35610908"/>
    <w:multiLevelType w:val="hybridMultilevel"/>
    <w:tmpl w:val="FD3A45D8"/>
    <w:lvl w:ilvl="0" w:tplc="A8D0C736">
      <w:start w:val="1"/>
      <w:numFmt w:val="lowerRoman"/>
      <w:lvlText w:val="%1."/>
      <w:lvlJc w:val="left"/>
      <w:pPr>
        <w:tabs>
          <w:tab w:val="num" w:pos="720"/>
        </w:tabs>
        <w:ind w:left="720" w:hanging="360"/>
      </w:pPr>
      <w:rPr>
        <w:rFonts w:hint="default"/>
      </w:rPr>
    </w:lvl>
    <w:lvl w:ilvl="1" w:tplc="492C9836" w:tentative="1">
      <w:start w:val="1"/>
      <w:numFmt w:val="upperRoman"/>
      <w:lvlText w:val="%2."/>
      <w:lvlJc w:val="right"/>
      <w:pPr>
        <w:tabs>
          <w:tab w:val="num" w:pos="1440"/>
        </w:tabs>
        <w:ind w:left="1440" w:hanging="360"/>
      </w:pPr>
    </w:lvl>
    <w:lvl w:ilvl="2" w:tplc="CC1CCB10" w:tentative="1">
      <w:start w:val="1"/>
      <w:numFmt w:val="upperRoman"/>
      <w:lvlText w:val="%3."/>
      <w:lvlJc w:val="right"/>
      <w:pPr>
        <w:tabs>
          <w:tab w:val="num" w:pos="2160"/>
        </w:tabs>
        <w:ind w:left="2160" w:hanging="360"/>
      </w:pPr>
    </w:lvl>
    <w:lvl w:ilvl="3" w:tplc="A21210C8" w:tentative="1">
      <w:start w:val="1"/>
      <w:numFmt w:val="upperRoman"/>
      <w:lvlText w:val="%4."/>
      <w:lvlJc w:val="right"/>
      <w:pPr>
        <w:tabs>
          <w:tab w:val="num" w:pos="2880"/>
        </w:tabs>
        <w:ind w:left="2880" w:hanging="360"/>
      </w:pPr>
    </w:lvl>
    <w:lvl w:ilvl="4" w:tplc="1ABC00C4" w:tentative="1">
      <w:start w:val="1"/>
      <w:numFmt w:val="upperRoman"/>
      <w:lvlText w:val="%5."/>
      <w:lvlJc w:val="right"/>
      <w:pPr>
        <w:tabs>
          <w:tab w:val="num" w:pos="3600"/>
        </w:tabs>
        <w:ind w:left="3600" w:hanging="360"/>
      </w:pPr>
    </w:lvl>
    <w:lvl w:ilvl="5" w:tplc="B7DC2838" w:tentative="1">
      <w:start w:val="1"/>
      <w:numFmt w:val="upperRoman"/>
      <w:lvlText w:val="%6."/>
      <w:lvlJc w:val="right"/>
      <w:pPr>
        <w:tabs>
          <w:tab w:val="num" w:pos="4320"/>
        </w:tabs>
        <w:ind w:left="4320" w:hanging="360"/>
      </w:pPr>
    </w:lvl>
    <w:lvl w:ilvl="6" w:tplc="72EEB82A" w:tentative="1">
      <w:start w:val="1"/>
      <w:numFmt w:val="upperRoman"/>
      <w:lvlText w:val="%7."/>
      <w:lvlJc w:val="right"/>
      <w:pPr>
        <w:tabs>
          <w:tab w:val="num" w:pos="5040"/>
        </w:tabs>
        <w:ind w:left="5040" w:hanging="360"/>
      </w:pPr>
    </w:lvl>
    <w:lvl w:ilvl="7" w:tplc="AB543AAE" w:tentative="1">
      <w:start w:val="1"/>
      <w:numFmt w:val="upperRoman"/>
      <w:lvlText w:val="%8."/>
      <w:lvlJc w:val="right"/>
      <w:pPr>
        <w:tabs>
          <w:tab w:val="num" w:pos="5760"/>
        </w:tabs>
        <w:ind w:left="5760" w:hanging="360"/>
      </w:pPr>
    </w:lvl>
    <w:lvl w:ilvl="8" w:tplc="86C46E78" w:tentative="1">
      <w:start w:val="1"/>
      <w:numFmt w:val="upperRoman"/>
      <w:lvlText w:val="%9."/>
      <w:lvlJc w:val="right"/>
      <w:pPr>
        <w:tabs>
          <w:tab w:val="num" w:pos="6480"/>
        </w:tabs>
        <w:ind w:left="6480" w:hanging="360"/>
      </w:pPr>
    </w:lvl>
  </w:abstractNum>
  <w:abstractNum w:abstractNumId="17">
    <w:nsid w:val="37823633"/>
    <w:multiLevelType w:val="multilevel"/>
    <w:tmpl w:val="07A4758A"/>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nsid w:val="3C27542F"/>
    <w:multiLevelType w:val="hybridMultilevel"/>
    <w:tmpl w:val="801A0730"/>
    <w:lvl w:ilvl="0" w:tplc="D0364D8C">
      <w:start w:val="1"/>
      <w:numFmt w:val="lowerRoman"/>
      <w:lvlText w:val="%1."/>
      <w:lvlJc w:val="left"/>
      <w:pPr>
        <w:ind w:left="1080" w:hanging="360"/>
      </w:pPr>
      <w:rPr>
        <w:rFonts w:hint="default"/>
      </w:r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19">
    <w:nsid w:val="3F461E6C"/>
    <w:multiLevelType w:val="hybridMultilevel"/>
    <w:tmpl w:val="839EC686"/>
    <w:lvl w:ilvl="0" w:tplc="CBE232A6">
      <w:start w:val="1"/>
      <w:numFmt w:val="decimal"/>
      <w:lvlText w:val="%1."/>
      <w:lvlJc w:val="left"/>
      <w:pPr>
        <w:ind w:left="720" w:hanging="360"/>
      </w:pPr>
      <w:rPr>
        <w:rFonts w:cstheme="minorBid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41540064"/>
    <w:multiLevelType w:val="hybridMultilevel"/>
    <w:tmpl w:val="5D2CF6DA"/>
    <w:lvl w:ilvl="0" w:tplc="CC2E9A32">
      <w:start w:val="1"/>
      <w:numFmt w:val="lowerRoman"/>
      <w:lvlText w:val="%1."/>
      <w:lvlJc w:val="left"/>
      <w:pPr>
        <w:tabs>
          <w:tab w:val="num" w:pos="720"/>
        </w:tabs>
        <w:ind w:left="720" w:hanging="360"/>
      </w:pPr>
      <w:rPr>
        <w:rFonts w:hint="default"/>
      </w:rPr>
    </w:lvl>
    <w:lvl w:ilvl="1" w:tplc="7A64ED82" w:tentative="1">
      <w:start w:val="1"/>
      <w:numFmt w:val="bullet"/>
      <w:lvlText w:val="•"/>
      <w:lvlJc w:val="left"/>
      <w:pPr>
        <w:tabs>
          <w:tab w:val="num" w:pos="1440"/>
        </w:tabs>
        <w:ind w:left="1440" w:hanging="360"/>
      </w:pPr>
      <w:rPr>
        <w:rFonts w:ascii="Arial" w:hAnsi="Arial" w:hint="default"/>
      </w:rPr>
    </w:lvl>
    <w:lvl w:ilvl="2" w:tplc="1812C53A" w:tentative="1">
      <w:start w:val="1"/>
      <w:numFmt w:val="bullet"/>
      <w:lvlText w:val="•"/>
      <w:lvlJc w:val="left"/>
      <w:pPr>
        <w:tabs>
          <w:tab w:val="num" w:pos="2160"/>
        </w:tabs>
        <w:ind w:left="2160" w:hanging="360"/>
      </w:pPr>
      <w:rPr>
        <w:rFonts w:ascii="Arial" w:hAnsi="Arial" w:hint="default"/>
      </w:rPr>
    </w:lvl>
    <w:lvl w:ilvl="3" w:tplc="DAC68B9A" w:tentative="1">
      <w:start w:val="1"/>
      <w:numFmt w:val="bullet"/>
      <w:lvlText w:val="•"/>
      <w:lvlJc w:val="left"/>
      <w:pPr>
        <w:tabs>
          <w:tab w:val="num" w:pos="2880"/>
        </w:tabs>
        <w:ind w:left="2880" w:hanging="360"/>
      </w:pPr>
      <w:rPr>
        <w:rFonts w:ascii="Arial" w:hAnsi="Arial" w:hint="default"/>
      </w:rPr>
    </w:lvl>
    <w:lvl w:ilvl="4" w:tplc="03704AD2" w:tentative="1">
      <w:start w:val="1"/>
      <w:numFmt w:val="bullet"/>
      <w:lvlText w:val="•"/>
      <w:lvlJc w:val="left"/>
      <w:pPr>
        <w:tabs>
          <w:tab w:val="num" w:pos="3600"/>
        </w:tabs>
        <w:ind w:left="3600" w:hanging="360"/>
      </w:pPr>
      <w:rPr>
        <w:rFonts w:ascii="Arial" w:hAnsi="Arial" w:hint="default"/>
      </w:rPr>
    </w:lvl>
    <w:lvl w:ilvl="5" w:tplc="BCF233AA" w:tentative="1">
      <w:start w:val="1"/>
      <w:numFmt w:val="bullet"/>
      <w:lvlText w:val="•"/>
      <w:lvlJc w:val="left"/>
      <w:pPr>
        <w:tabs>
          <w:tab w:val="num" w:pos="4320"/>
        </w:tabs>
        <w:ind w:left="4320" w:hanging="360"/>
      </w:pPr>
      <w:rPr>
        <w:rFonts w:ascii="Arial" w:hAnsi="Arial" w:hint="default"/>
      </w:rPr>
    </w:lvl>
    <w:lvl w:ilvl="6" w:tplc="7ABC007A" w:tentative="1">
      <w:start w:val="1"/>
      <w:numFmt w:val="bullet"/>
      <w:lvlText w:val="•"/>
      <w:lvlJc w:val="left"/>
      <w:pPr>
        <w:tabs>
          <w:tab w:val="num" w:pos="5040"/>
        </w:tabs>
        <w:ind w:left="5040" w:hanging="360"/>
      </w:pPr>
      <w:rPr>
        <w:rFonts w:ascii="Arial" w:hAnsi="Arial" w:hint="default"/>
      </w:rPr>
    </w:lvl>
    <w:lvl w:ilvl="7" w:tplc="97AAEEC8" w:tentative="1">
      <w:start w:val="1"/>
      <w:numFmt w:val="bullet"/>
      <w:lvlText w:val="•"/>
      <w:lvlJc w:val="left"/>
      <w:pPr>
        <w:tabs>
          <w:tab w:val="num" w:pos="5760"/>
        </w:tabs>
        <w:ind w:left="5760" w:hanging="360"/>
      </w:pPr>
      <w:rPr>
        <w:rFonts w:ascii="Arial" w:hAnsi="Arial" w:hint="default"/>
      </w:rPr>
    </w:lvl>
    <w:lvl w:ilvl="8" w:tplc="086C82CC" w:tentative="1">
      <w:start w:val="1"/>
      <w:numFmt w:val="bullet"/>
      <w:lvlText w:val="•"/>
      <w:lvlJc w:val="left"/>
      <w:pPr>
        <w:tabs>
          <w:tab w:val="num" w:pos="6480"/>
        </w:tabs>
        <w:ind w:left="6480" w:hanging="360"/>
      </w:pPr>
      <w:rPr>
        <w:rFonts w:ascii="Arial" w:hAnsi="Arial" w:hint="default"/>
      </w:rPr>
    </w:lvl>
  </w:abstractNum>
  <w:abstractNum w:abstractNumId="21">
    <w:nsid w:val="44250142"/>
    <w:multiLevelType w:val="hybridMultilevel"/>
    <w:tmpl w:val="05643FEE"/>
    <w:lvl w:ilvl="0" w:tplc="293413CE">
      <w:start w:val="1"/>
      <w:numFmt w:val="lowerRoman"/>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nsid w:val="45F933B3"/>
    <w:multiLevelType w:val="hybridMultilevel"/>
    <w:tmpl w:val="8B2E0878"/>
    <w:lvl w:ilvl="0" w:tplc="E2CE7F20">
      <w:start w:val="1"/>
      <w:numFmt w:val="lowerRoman"/>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nsid w:val="4AA13FA8"/>
    <w:multiLevelType w:val="hybridMultilevel"/>
    <w:tmpl w:val="A0346284"/>
    <w:lvl w:ilvl="0" w:tplc="CC2E9A32">
      <w:start w:val="1"/>
      <w:numFmt w:val="lowerRoman"/>
      <w:lvlText w:val="%1."/>
      <w:lvlJc w:val="left"/>
      <w:pPr>
        <w:ind w:left="1080" w:hanging="360"/>
      </w:pPr>
      <w:rPr>
        <w:rFonts w:hint="default"/>
      </w:r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24">
    <w:nsid w:val="4B931B41"/>
    <w:multiLevelType w:val="hybridMultilevel"/>
    <w:tmpl w:val="BAF01180"/>
    <w:lvl w:ilvl="0" w:tplc="B8ECAB78">
      <w:start w:val="1"/>
      <w:numFmt w:val="lowerLetter"/>
      <w:lvlText w:val="%1."/>
      <w:lvlJc w:val="left"/>
      <w:pPr>
        <w:tabs>
          <w:tab w:val="num" w:pos="1080"/>
        </w:tabs>
        <w:ind w:left="1080" w:hanging="360"/>
      </w:pPr>
      <w:rPr>
        <w:rFonts w:hint="default"/>
        <w:b w:val="0"/>
      </w:rPr>
    </w:lvl>
    <w:lvl w:ilvl="1" w:tplc="14090019">
      <w:start w:val="1"/>
      <w:numFmt w:val="lowerLetter"/>
      <w:lvlText w:val="%2."/>
      <w:lvlJc w:val="left"/>
      <w:pPr>
        <w:tabs>
          <w:tab w:val="num" w:pos="1800"/>
        </w:tabs>
        <w:ind w:left="1800" w:hanging="360"/>
      </w:pPr>
      <w:rPr>
        <w:rFonts w:hint="default"/>
      </w:rPr>
    </w:lvl>
    <w:lvl w:ilvl="2" w:tplc="E4C0209E" w:tentative="1">
      <w:start w:val="1"/>
      <w:numFmt w:val="bullet"/>
      <w:lvlText w:val="•"/>
      <w:lvlJc w:val="left"/>
      <w:pPr>
        <w:tabs>
          <w:tab w:val="num" w:pos="2520"/>
        </w:tabs>
        <w:ind w:left="2520" w:hanging="360"/>
      </w:pPr>
      <w:rPr>
        <w:rFonts w:ascii="Arial" w:hAnsi="Arial" w:hint="default"/>
      </w:rPr>
    </w:lvl>
    <w:lvl w:ilvl="3" w:tplc="9A3A13A6" w:tentative="1">
      <w:start w:val="1"/>
      <w:numFmt w:val="bullet"/>
      <w:lvlText w:val="•"/>
      <w:lvlJc w:val="left"/>
      <w:pPr>
        <w:tabs>
          <w:tab w:val="num" w:pos="3240"/>
        </w:tabs>
        <w:ind w:left="3240" w:hanging="360"/>
      </w:pPr>
      <w:rPr>
        <w:rFonts w:ascii="Arial" w:hAnsi="Arial" w:hint="default"/>
      </w:rPr>
    </w:lvl>
    <w:lvl w:ilvl="4" w:tplc="40AEE17E" w:tentative="1">
      <w:start w:val="1"/>
      <w:numFmt w:val="bullet"/>
      <w:lvlText w:val="•"/>
      <w:lvlJc w:val="left"/>
      <w:pPr>
        <w:tabs>
          <w:tab w:val="num" w:pos="3960"/>
        </w:tabs>
        <w:ind w:left="3960" w:hanging="360"/>
      </w:pPr>
      <w:rPr>
        <w:rFonts w:ascii="Arial" w:hAnsi="Arial" w:hint="default"/>
      </w:rPr>
    </w:lvl>
    <w:lvl w:ilvl="5" w:tplc="3B2C8066" w:tentative="1">
      <w:start w:val="1"/>
      <w:numFmt w:val="bullet"/>
      <w:lvlText w:val="•"/>
      <w:lvlJc w:val="left"/>
      <w:pPr>
        <w:tabs>
          <w:tab w:val="num" w:pos="4680"/>
        </w:tabs>
        <w:ind w:left="4680" w:hanging="360"/>
      </w:pPr>
      <w:rPr>
        <w:rFonts w:ascii="Arial" w:hAnsi="Arial" w:hint="default"/>
      </w:rPr>
    </w:lvl>
    <w:lvl w:ilvl="6" w:tplc="457277D2" w:tentative="1">
      <w:start w:val="1"/>
      <w:numFmt w:val="bullet"/>
      <w:lvlText w:val="•"/>
      <w:lvlJc w:val="left"/>
      <w:pPr>
        <w:tabs>
          <w:tab w:val="num" w:pos="5400"/>
        </w:tabs>
        <w:ind w:left="5400" w:hanging="360"/>
      </w:pPr>
      <w:rPr>
        <w:rFonts w:ascii="Arial" w:hAnsi="Arial" w:hint="default"/>
      </w:rPr>
    </w:lvl>
    <w:lvl w:ilvl="7" w:tplc="50789D04" w:tentative="1">
      <w:start w:val="1"/>
      <w:numFmt w:val="bullet"/>
      <w:lvlText w:val="•"/>
      <w:lvlJc w:val="left"/>
      <w:pPr>
        <w:tabs>
          <w:tab w:val="num" w:pos="6120"/>
        </w:tabs>
        <w:ind w:left="6120" w:hanging="360"/>
      </w:pPr>
      <w:rPr>
        <w:rFonts w:ascii="Arial" w:hAnsi="Arial" w:hint="default"/>
      </w:rPr>
    </w:lvl>
    <w:lvl w:ilvl="8" w:tplc="0A860610" w:tentative="1">
      <w:start w:val="1"/>
      <w:numFmt w:val="bullet"/>
      <w:lvlText w:val="•"/>
      <w:lvlJc w:val="left"/>
      <w:pPr>
        <w:tabs>
          <w:tab w:val="num" w:pos="6840"/>
        </w:tabs>
        <w:ind w:left="6840" w:hanging="360"/>
      </w:pPr>
      <w:rPr>
        <w:rFonts w:ascii="Arial" w:hAnsi="Arial" w:hint="default"/>
      </w:rPr>
    </w:lvl>
  </w:abstractNum>
  <w:abstractNum w:abstractNumId="25">
    <w:nsid w:val="4CA34218"/>
    <w:multiLevelType w:val="hybridMultilevel"/>
    <w:tmpl w:val="3224D4A2"/>
    <w:lvl w:ilvl="0" w:tplc="1EAAD704">
      <w:start w:val="1"/>
      <w:numFmt w:val="lowerRoman"/>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4CAA587B"/>
    <w:multiLevelType w:val="hybridMultilevel"/>
    <w:tmpl w:val="BA1448A8"/>
    <w:lvl w:ilvl="0" w:tplc="E536D254">
      <w:start w:val="1"/>
      <w:numFmt w:val="lowerRoman"/>
      <w:lvlText w:val="%1."/>
      <w:lvlJc w:val="left"/>
      <w:pPr>
        <w:ind w:left="720" w:hanging="360"/>
      </w:pPr>
      <w:rPr>
        <w:rFonts w:hint="default"/>
        <w:b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7">
    <w:nsid w:val="4DB84864"/>
    <w:multiLevelType w:val="hybridMultilevel"/>
    <w:tmpl w:val="77D8F610"/>
    <w:lvl w:ilvl="0" w:tplc="30B6042C">
      <w:start w:val="1"/>
      <w:numFmt w:val="lowerRoman"/>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nsid w:val="4FC748AA"/>
    <w:multiLevelType w:val="hybridMultilevel"/>
    <w:tmpl w:val="804A2176"/>
    <w:lvl w:ilvl="0" w:tplc="F9DADD8E">
      <w:start w:val="1"/>
      <w:numFmt w:val="decimal"/>
      <w:pStyle w:val="Style1"/>
      <w:lvlText w:val="%1."/>
      <w:lvlJc w:val="left"/>
      <w:pPr>
        <w:ind w:left="1211" w:hanging="360"/>
      </w:pPr>
      <w:rPr>
        <w:rFonts w:hint="default"/>
        <w:b w:val="0"/>
        <w:sz w:val="22"/>
        <w:szCs w:val="22"/>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nsid w:val="57DF53BA"/>
    <w:multiLevelType w:val="hybridMultilevel"/>
    <w:tmpl w:val="BD0AE232"/>
    <w:lvl w:ilvl="0" w:tplc="CC2E9A32">
      <w:start w:val="1"/>
      <w:numFmt w:val="lowerRoman"/>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0">
    <w:nsid w:val="5F1B48BE"/>
    <w:multiLevelType w:val="hybridMultilevel"/>
    <w:tmpl w:val="0EA886D2"/>
    <w:lvl w:ilvl="0" w:tplc="CC2E9A32">
      <w:start w:val="1"/>
      <w:numFmt w:val="lowerRoman"/>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1">
    <w:nsid w:val="60502DE5"/>
    <w:multiLevelType w:val="hybridMultilevel"/>
    <w:tmpl w:val="6FF4492C"/>
    <w:lvl w:ilvl="0" w:tplc="EB548B5A">
      <w:start w:val="1"/>
      <w:numFmt w:val="lowerRoman"/>
      <w:lvlText w:val="%1."/>
      <w:lvlJc w:val="left"/>
      <w:pPr>
        <w:ind w:left="1440" w:hanging="36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2">
    <w:nsid w:val="627A1DBA"/>
    <w:multiLevelType w:val="hybridMultilevel"/>
    <w:tmpl w:val="96D27FE0"/>
    <w:lvl w:ilvl="0" w:tplc="E9E808C4">
      <w:start w:val="1"/>
      <w:numFmt w:val="lowerRoman"/>
      <w:lvlText w:val="%1."/>
      <w:lvlJc w:val="left"/>
      <w:pPr>
        <w:tabs>
          <w:tab w:val="num" w:pos="720"/>
        </w:tabs>
        <w:ind w:left="720" w:hanging="360"/>
      </w:pPr>
      <w:rPr>
        <w:rFonts w:hint="default"/>
      </w:rPr>
    </w:lvl>
    <w:lvl w:ilvl="1" w:tplc="EFB6A8FC" w:tentative="1">
      <w:start w:val="1"/>
      <w:numFmt w:val="upperRoman"/>
      <w:lvlText w:val="%2."/>
      <w:lvlJc w:val="right"/>
      <w:pPr>
        <w:tabs>
          <w:tab w:val="num" w:pos="1440"/>
        </w:tabs>
        <w:ind w:left="1440" w:hanging="360"/>
      </w:pPr>
    </w:lvl>
    <w:lvl w:ilvl="2" w:tplc="489A9508" w:tentative="1">
      <w:start w:val="1"/>
      <w:numFmt w:val="upperRoman"/>
      <w:lvlText w:val="%3."/>
      <w:lvlJc w:val="right"/>
      <w:pPr>
        <w:tabs>
          <w:tab w:val="num" w:pos="2160"/>
        </w:tabs>
        <w:ind w:left="2160" w:hanging="360"/>
      </w:pPr>
    </w:lvl>
    <w:lvl w:ilvl="3" w:tplc="F084C1B6" w:tentative="1">
      <w:start w:val="1"/>
      <w:numFmt w:val="upperRoman"/>
      <w:lvlText w:val="%4."/>
      <w:lvlJc w:val="right"/>
      <w:pPr>
        <w:tabs>
          <w:tab w:val="num" w:pos="2880"/>
        </w:tabs>
        <w:ind w:left="2880" w:hanging="360"/>
      </w:pPr>
    </w:lvl>
    <w:lvl w:ilvl="4" w:tplc="F99ECC2A" w:tentative="1">
      <w:start w:val="1"/>
      <w:numFmt w:val="upperRoman"/>
      <w:lvlText w:val="%5."/>
      <w:lvlJc w:val="right"/>
      <w:pPr>
        <w:tabs>
          <w:tab w:val="num" w:pos="3600"/>
        </w:tabs>
        <w:ind w:left="3600" w:hanging="360"/>
      </w:pPr>
    </w:lvl>
    <w:lvl w:ilvl="5" w:tplc="0CF46548" w:tentative="1">
      <w:start w:val="1"/>
      <w:numFmt w:val="upperRoman"/>
      <w:lvlText w:val="%6."/>
      <w:lvlJc w:val="right"/>
      <w:pPr>
        <w:tabs>
          <w:tab w:val="num" w:pos="4320"/>
        </w:tabs>
        <w:ind w:left="4320" w:hanging="360"/>
      </w:pPr>
    </w:lvl>
    <w:lvl w:ilvl="6" w:tplc="FDE25A2E" w:tentative="1">
      <w:start w:val="1"/>
      <w:numFmt w:val="upperRoman"/>
      <w:lvlText w:val="%7."/>
      <w:lvlJc w:val="right"/>
      <w:pPr>
        <w:tabs>
          <w:tab w:val="num" w:pos="5040"/>
        </w:tabs>
        <w:ind w:left="5040" w:hanging="360"/>
      </w:pPr>
    </w:lvl>
    <w:lvl w:ilvl="7" w:tplc="0338E6A8" w:tentative="1">
      <w:start w:val="1"/>
      <w:numFmt w:val="upperRoman"/>
      <w:lvlText w:val="%8."/>
      <w:lvlJc w:val="right"/>
      <w:pPr>
        <w:tabs>
          <w:tab w:val="num" w:pos="5760"/>
        </w:tabs>
        <w:ind w:left="5760" w:hanging="360"/>
      </w:pPr>
    </w:lvl>
    <w:lvl w:ilvl="8" w:tplc="4452893A" w:tentative="1">
      <w:start w:val="1"/>
      <w:numFmt w:val="upperRoman"/>
      <w:lvlText w:val="%9."/>
      <w:lvlJc w:val="right"/>
      <w:pPr>
        <w:tabs>
          <w:tab w:val="num" w:pos="6480"/>
        </w:tabs>
        <w:ind w:left="6480" w:hanging="360"/>
      </w:pPr>
    </w:lvl>
  </w:abstractNum>
  <w:abstractNum w:abstractNumId="33">
    <w:nsid w:val="65EA1B37"/>
    <w:multiLevelType w:val="hybridMultilevel"/>
    <w:tmpl w:val="198A156C"/>
    <w:lvl w:ilvl="0" w:tplc="E196BC02">
      <w:start w:val="1"/>
      <w:numFmt w:val="lowerRoman"/>
      <w:lvlText w:val="%1."/>
      <w:lvlJc w:val="left"/>
      <w:pPr>
        <w:ind w:left="1429" w:hanging="720"/>
      </w:pPr>
      <w:rPr>
        <w:rFonts w:hint="default"/>
      </w:rPr>
    </w:lvl>
    <w:lvl w:ilvl="1" w:tplc="14090019" w:tentative="1">
      <w:start w:val="1"/>
      <w:numFmt w:val="lowerLetter"/>
      <w:lvlText w:val="%2."/>
      <w:lvlJc w:val="left"/>
      <w:pPr>
        <w:ind w:left="1789" w:hanging="360"/>
      </w:pPr>
    </w:lvl>
    <w:lvl w:ilvl="2" w:tplc="1409001B" w:tentative="1">
      <w:start w:val="1"/>
      <w:numFmt w:val="lowerRoman"/>
      <w:lvlText w:val="%3."/>
      <w:lvlJc w:val="right"/>
      <w:pPr>
        <w:ind w:left="2509" w:hanging="180"/>
      </w:pPr>
    </w:lvl>
    <w:lvl w:ilvl="3" w:tplc="1409000F" w:tentative="1">
      <w:start w:val="1"/>
      <w:numFmt w:val="decimal"/>
      <w:lvlText w:val="%4."/>
      <w:lvlJc w:val="left"/>
      <w:pPr>
        <w:ind w:left="3229" w:hanging="360"/>
      </w:pPr>
    </w:lvl>
    <w:lvl w:ilvl="4" w:tplc="14090019" w:tentative="1">
      <w:start w:val="1"/>
      <w:numFmt w:val="lowerLetter"/>
      <w:lvlText w:val="%5."/>
      <w:lvlJc w:val="left"/>
      <w:pPr>
        <w:ind w:left="3949" w:hanging="360"/>
      </w:pPr>
    </w:lvl>
    <w:lvl w:ilvl="5" w:tplc="1409001B" w:tentative="1">
      <w:start w:val="1"/>
      <w:numFmt w:val="lowerRoman"/>
      <w:lvlText w:val="%6."/>
      <w:lvlJc w:val="right"/>
      <w:pPr>
        <w:ind w:left="4669" w:hanging="180"/>
      </w:pPr>
    </w:lvl>
    <w:lvl w:ilvl="6" w:tplc="1409000F" w:tentative="1">
      <w:start w:val="1"/>
      <w:numFmt w:val="decimal"/>
      <w:lvlText w:val="%7."/>
      <w:lvlJc w:val="left"/>
      <w:pPr>
        <w:ind w:left="5389" w:hanging="360"/>
      </w:pPr>
    </w:lvl>
    <w:lvl w:ilvl="7" w:tplc="14090019" w:tentative="1">
      <w:start w:val="1"/>
      <w:numFmt w:val="lowerLetter"/>
      <w:lvlText w:val="%8."/>
      <w:lvlJc w:val="left"/>
      <w:pPr>
        <w:ind w:left="6109" w:hanging="360"/>
      </w:pPr>
    </w:lvl>
    <w:lvl w:ilvl="8" w:tplc="1409001B" w:tentative="1">
      <w:start w:val="1"/>
      <w:numFmt w:val="lowerRoman"/>
      <w:lvlText w:val="%9."/>
      <w:lvlJc w:val="right"/>
      <w:pPr>
        <w:ind w:left="6829" w:hanging="180"/>
      </w:pPr>
    </w:lvl>
  </w:abstractNum>
  <w:abstractNum w:abstractNumId="34">
    <w:nsid w:val="67A85CB0"/>
    <w:multiLevelType w:val="hybridMultilevel"/>
    <w:tmpl w:val="EBB40D9E"/>
    <w:lvl w:ilvl="0" w:tplc="CC2E9A32">
      <w:start w:val="1"/>
      <w:numFmt w:val="lowerRoman"/>
      <w:lvlText w:val="%1."/>
      <w:lvlJc w:val="left"/>
      <w:pPr>
        <w:tabs>
          <w:tab w:val="num" w:pos="1014"/>
        </w:tabs>
        <w:ind w:left="1014" w:hanging="360"/>
      </w:pPr>
      <w:rPr>
        <w:rFonts w:hint="default"/>
      </w:rPr>
    </w:lvl>
    <w:lvl w:ilvl="1" w:tplc="B4C0B85E" w:tentative="1">
      <w:start w:val="1"/>
      <w:numFmt w:val="bullet"/>
      <w:lvlText w:val="•"/>
      <w:lvlJc w:val="left"/>
      <w:pPr>
        <w:tabs>
          <w:tab w:val="num" w:pos="1734"/>
        </w:tabs>
        <w:ind w:left="1734" w:hanging="360"/>
      </w:pPr>
      <w:rPr>
        <w:rFonts w:ascii="Arial" w:hAnsi="Arial" w:hint="default"/>
      </w:rPr>
    </w:lvl>
    <w:lvl w:ilvl="2" w:tplc="80EA271C" w:tentative="1">
      <w:start w:val="1"/>
      <w:numFmt w:val="bullet"/>
      <w:lvlText w:val="•"/>
      <w:lvlJc w:val="left"/>
      <w:pPr>
        <w:tabs>
          <w:tab w:val="num" w:pos="2454"/>
        </w:tabs>
        <w:ind w:left="2454" w:hanging="360"/>
      </w:pPr>
      <w:rPr>
        <w:rFonts w:ascii="Arial" w:hAnsi="Arial" w:hint="default"/>
      </w:rPr>
    </w:lvl>
    <w:lvl w:ilvl="3" w:tplc="AA1EC8F6" w:tentative="1">
      <w:start w:val="1"/>
      <w:numFmt w:val="bullet"/>
      <w:lvlText w:val="•"/>
      <w:lvlJc w:val="left"/>
      <w:pPr>
        <w:tabs>
          <w:tab w:val="num" w:pos="3174"/>
        </w:tabs>
        <w:ind w:left="3174" w:hanging="360"/>
      </w:pPr>
      <w:rPr>
        <w:rFonts w:ascii="Arial" w:hAnsi="Arial" w:hint="default"/>
      </w:rPr>
    </w:lvl>
    <w:lvl w:ilvl="4" w:tplc="34F85484" w:tentative="1">
      <w:start w:val="1"/>
      <w:numFmt w:val="bullet"/>
      <w:lvlText w:val="•"/>
      <w:lvlJc w:val="left"/>
      <w:pPr>
        <w:tabs>
          <w:tab w:val="num" w:pos="3894"/>
        </w:tabs>
        <w:ind w:left="3894" w:hanging="360"/>
      </w:pPr>
      <w:rPr>
        <w:rFonts w:ascii="Arial" w:hAnsi="Arial" w:hint="default"/>
      </w:rPr>
    </w:lvl>
    <w:lvl w:ilvl="5" w:tplc="CA48A60E" w:tentative="1">
      <w:start w:val="1"/>
      <w:numFmt w:val="bullet"/>
      <w:lvlText w:val="•"/>
      <w:lvlJc w:val="left"/>
      <w:pPr>
        <w:tabs>
          <w:tab w:val="num" w:pos="4614"/>
        </w:tabs>
        <w:ind w:left="4614" w:hanging="360"/>
      </w:pPr>
      <w:rPr>
        <w:rFonts w:ascii="Arial" w:hAnsi="Arial" w:hint="default"/>
      </w:rPr>
    </w:lvl>
    <w:lvl w:ilvl="6" w:tplc="07849ECE" w:tentative="1">
      <w:start w:val="1"/>
      <w:numFmt w:val="bullet"/>
      <w:lvlText w:val="•"/>
      <w:lvlJc w:val="left"/>
      <w:pPr>
        <w:tabs>
          <w:tab w:val="num" w:pos="5334"/>
        </w:tabs>
        <w:ind w:left="5334" w:hanging="360"/>
      </w:pPr>
      <w:rPr>
        <w:rFonts w:ascii="Arial" w:hAnsi="Arial" w:hint="default"/>
      </w:rPr>
    </w:lvl>
    <w:lvl w:ilvl="7" w:tplc="D72A053E" w:tentative="1">
      <w:start w:val="1"/>
      <w:numFmt w:val="bullet"/>
      <w:lvlText w:val="•"/>
      <w:lvlJc w:val="left"/>
      <w:pPr>
        <w:tabs>
          <w:tab w:val="num" w:pos="6054"/>
        </w:tabs>
        <w:ind w:left="6054" w:hanging="360"/>
      </w:pPr>
      <w:rPr>
        <w:rFonts w:ascii="Arial" w:hAnsi="Arial" w:hint="default"/>
      </w:rPr>
    </w:lvl>
    <w:lvl w:ilvl="8" w:tplc="78444C0A" w:tentative="1">
      <w:start w:val="1"/>
      <w:numFmt w:val="bullet"/>
      <w:lvlText w:val="•"/>
      <w:lvlJc w:val="left"/>
      <w:pPr>
        <w:tabs>
          <w:tab w:val="num" w:pos="6774"/>
        </w:tabs>
        <w:ind w:left="6774" w:hanging="360"/>
      </w:pPr>
      <w:rPr>
        <w:rFonts w:ascii="Arial" w:hAnsi="Arial" w:hint="default"/>
      </w:rPr>
    </w:lvl>
  </w:abstractNum>
  <w:abstractNum w:abstractNumId="35">
    <w:nsid w:val="68CC2B2D"/>
    <w:multiLevelType w:val="hybridMultilevel"/>
    <w:tmpl w:val="1890C7D6"/>
    <w:lvl w:ilvl="0" w:tplc="CC2E9A32">
      <w:start w:val="1"/>
      <w:numFmt w:val="lowerRoman"/>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6">
    <w:nsid w:val="698C64BD"/>
    <w:multiLevelType w:val="hybridMultilevel"/>
    <w:tmpl w:val="C8E0CCE0"/>
    <w:lvl w:ilvl="0" w:tplc="CC2E9A32">
      <w:start w:val="1"/>
      <w:numFmt w:val="lowerRoman"/>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7">
    <w:nsid w:val="6B29451D"/>
    <w:multiLevelType w:val="hybridMultilevel"/>
    <w:tmpl w:val="BEFC7CA4"/>
    <w:lvl w:ilvl="0" w:tplc="2F2E72E2">
      <w:start w:val="1"/>
      <w:numFmt w:val="lowerRoman"/>
      <w:pStyle w:val="Style2"/>
      <w:lvlText w:val="%1."/>
      <w:lvlJc w:val="righ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8">
    <w:nsid w:val="6CE55FE9"/>
    <w:multiLevelType w:val="hybridMultilevel"/>
    <w:tmpl w:val="74FC5462"/>
    <w:lvl w:ilvl="0" w:tplc="CC2E9A32">
      <w:start w:val="1"/>
      <w:numFmt w:val="lowerRoman"/>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9">
    <w:nsid w:val="70733F49"/>
    <w:multiLevelType w:val="hybridMultilevel"/>
    <w:tmpl w:val="9E76BC16"/>
    <w:lvl w:ilvl="0" w:tplc="CC2E9A32">
      <w:start w:val="1"/>
      <w:numFmt w:val="lowerRoman"/>
      <w:lvlText w:val="%1."/>
      <w:lvlJc w:val="left"/>
      <w:pPr>
        <w:tabs>
          <w:tab w:val="num" w:pos="-403"/>
        </w:tabs>
        <w:ind w:left="-403" w:hanging="360"/>
      </w:pPr>
      <w:rPr>
        <w:rFonts w:hint="default"/>
      </w:rPr>
    </w:lvl>
    <w:lvl w:ilvl="1" w:tplc="C4EAC766">
      <w:start w:val="1"/>
      <w:numFmt w:val="decimal"/>
      <w:lvlText w:val="%2."/>
      <w:lvlJc w:val="left"/>
      <w:pPr>
        <w:tabs>
          <w:tab w:val="num" w:pos="317"/>
        </w:tabs>
        <w:ind w:left="317" w:hanging="360"/>
      </w:pPr>
    </w:lvl>
    <w:lvl w:ilvl="2" w:tplc="111482D4">
      <w:start w:val="1"/>
      <w:numFmt w:val="decimal"/>
      <w:lvlText w:val="%3."/>
      <w:lvlJc w:val="left"/>
      <w:pPr>
        <w:tabs>
          <w:tab w:val="num" w:pos="1037"/>
        </w:tabs>
        <w:ind w:left="1037" w:hanging="360"/>
      </w:pPr>
    </w:lvl>
    <w:lvl w:ilvl="3" w:tplc="68AE3340" w:tentative="1">
      <w:start w:val="1"/>
      <w:numFmt w:val="decimal"/>
      <w:lvlText w:val="%4."/>
      <w:lvlJc w:val="left"/>
      <w:pPr>
        <w:tabs>
          <w:tab w:val="num" w:pos="1757"/>
        </w:tabs>
        <w:ind w:left="1757" w:hanging="360"/>
      </w:pPr>
    </w:lvl>
    <w:lvl w:ilvl="4" w:tplc="73703440" w:tentative="1">
      <w:start w:val="1"/>
      <w:numFmt w:val="decimal"/>
      <w:lvlText w:val="%5."/>
      <w:lvlJc w:val="left"/>
      <w:pPr>
        <w:tabs>
          <w:tab w:val="num" w:pos="2477"/>
        </w:tabs>
        <w:ind w:left="2477" w:hanging="360"/>
      </w:pPr>
    </w:lvl>
    <w:lvl w:ilvl="5" w:tplc="C5E0BC76" w:tentative="1">
      <w:start w:val="1"/>
      <w:numFmt w:val="decimal"/>
      <w:lvlText w:val="%6."/>
      <w:lvlJc w:val="left"/>
      <w:pPr>
        <w:tabs>
          <w:tab w:val="num" w:pos="3197"/>
        </w:tabs>
        <w:ind w:left="3197" w:hanging="360"/>
      </w:pPr>
    </w:lvl>
    <w:lvl w:ilvl="6" w:tplc="6E42457A" w:tentative="1">
      <w:start w:val="1"/>
      <w:numFmt w:val="decimal"/>
      <w:lvlText w:val="%7."/>
      <w:lvlJc w:val="left"/>
      <w:pPr>
        <w:tabs>
          <w:tab w:val="num" w:pos="3917"/>
        </w:tabs>
        <w:ind w:left="3917" w:hanging="360"/>
      </w:pPr>
    </w:lvl>
    <w:lvl w:ilvl="7" w:tplc="AA867270" w:tentative="1">
      <w:start w:val="1"/>
      <w:numFmt w:val="decimal"/>
      <w:lvlText w:val="%8."/>
      <w:lvlJc w:val="left"/>
      <w:pPr>
        <w:tabs>
          <w:tab w:val="num" w:pos="4637"/>
        </w:tabs>
        <w:ind w:left="4637" w:hanging="360"/>
      </w:pPr>
    </w:lvl>
    <w:lvl w:ilvl="8" w:tplc="B372C810" w:tentative="1">
      <w:start w:val="1"/>
      <w:numFmt w:val="decimal"/>
      <w:lvlText w:val="%9."/>
      <w:lvlJc w:val="left"/>
      <w:pPr>
        <w:tabs>
          <w:tab w:val="num" w:pos="5357"/>
        </w:tabs>
        <w:ind w:left="5357" w:hanging="360"/>
      </w:pPr>
    </w:lvl>
  </w:abstractNum>
  <w:abstractNum w:abstractNumId="40">
    <w:nsid w:val="70A96336"/>
    <w:multiLevelType w:val="hybridMultilevel"/>
    <w:tmpl w:val="5E649EE8"/>
    <w:lvl w:ilvl="0" w:tplc="14090019">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nsid w:val="721E39A8"/>
    <w:multiLevelType w:val="hybridMultilevel"/>
    <w:tmpl w:val="AAC4C998"/>
    <w:lvl w:ilvl="0" w:tplc="FA18F466">
      <w:start w:val="1"/>
      <w:numFmt w:val="lowerRoman"/>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2">
    <w:nsid w:val="752C652A"/>
    <w:multiLevelType w:val="hybridMultilevel"/>
    <w:tmpl w:val="246A4BA0"/>
    <w:lvl w:ilvl="0" w:tplc="CC2E9A32">
      <w:start w:val="1"/>
      <w:numFmt w:val="lowerRoman"/>
      <w:lvlText w:val="%1."/>
      <w:lvlJc w:val="left"/>
      <w:pPr>
        <w:tabs>
          <w:tab w:val="num" w:pos="1176"/>
        </w:tabs>
        <w:ind w:left="1176" w:hanging="360"/>
      </w:pPr>
      <w:rPr>
        <w:rFonts w:hint="default"/>
      </w:rPr>
    </w:lvl>
    <w:lvl w:ilvl="1" w:tplc="C6820A4C" w:tentative="1">
      <w:start w:val="1"/>
      <w:numFmt w:val="decimal"/>
      <w:lvlText w:val="%2."/>
      <w:lvlJc w:val="left"/>
      <w:pPr>
        <w:tabs>
          <w:tab w:val="num" w:pos="1896"/>
        </w:tabs>
        <w:ind w:left="1896" w:hanging="360"/>
      </w:pPr>
    </w:lvl>
    <w:lvl w:ilvl="2" w:tplc="63285D50" w:tentative="1">
      <w:start w:val="1"/>
      <w:numFmt w:val="decimal"/>
      <w:lvlText w:val="%3."/>
      <w:lvlJc w:val="left"/>
      <w:pPr>
        <w:tabs>
          <w:tab w:val="num" w:pos="2616"/>
        </w:tabs>
        <w:ind w:left="2616" w:hanging="360"/>
      </w:pPr>
    </w:lvl>
    <w:lvl w:ilvl="3" w:tplc="3B103876" w:tentative="1">
      <w:start w:val="1"/>
      <w:numFmt w:val="decimal"/>
      <w:lvlText w:val="%4."/>
      <w:lvlJc w:val="left"/>
      <w:pPr>
        <w:tabs>
          <w:tab w:val="num" w:pos="3336"/>
        </w:tabs>
        <w:ind w:left="3336" w:hanging="360"/>
      </w:pPr>
    </w:lvl>
    <w:lvl w:ilvl="4" w:tplc="4E3A5D8A" w:tentative="1">
      <w:start w:val="1"/>
      <w:numFmt w:val="decimal"/>
      <w:lvlText w:val="%5."/>
      <w:lvlJc w:val="left"/>
      <w:pPr>
        <w:tabs>
          <w:tab w:val="num" w:pos="4056"/>
        </w:tabs>
        <w:ind w:left="4056" w:hanging="360"/>
      </w:pPr>
    </w:lvl>
    <w:lvl w:ilvl="5" w:tplc="D65ADB5E" w:tentative="1">
      <w:start w:val="1"/>
      <w:numFmt w:val="decimal"/>
      <w:lvlText w:val="%6."/>
      <w:lvlJc w:val="left"/>
      <w:pPr>
        <w:tabs>
          <w:tab w:val="num" w:pos="4776"/>
        </w:tabs>
        <w:ind w:left="4776" w:hanging="360"/>
      </w:pPr>
    </w:lvl>
    <w:lvl w:ilvl="6" w:tplc="48BA91EC" w:tentative="1">
      <w:start w:val="1"/>
      <w:numFmt w:val="decimal"/>
      <w:lvlText w:val="%7."/>
      <w:lvlJc w:val="left"/>
      <w:pPr>
        <w:tabs>
          <w:tab w:val="num" w:pos="5496"/>
        </w:tabs>
        <w:ind w:left="5496" w:hanging="360"/>
      </w:pPr>
    </w:lvl>
    <w:lvl w:ilvl="7" w:tplc="94E0CBD2" w:tentative="1">
      <w:start w:val="1"/>
      <w:numFmt w:val="decimal"/>
      <w:lvlText w:val="%8."/>
      <w:lvlJc w:val="left"/>
      <w:pPr>
        <w:tabs>
          <w:tab w:val="num" w:pos="6216"/>
        </w:tabs>
        <w:ind w:left="6216" w:hanging="360"/>
      </w:pPr>
    </w:lvl>
    <w:lvl w:ilvl="8" w:tplc="E120420E" w:tentative="1">
      <w:start w:val="1"/>
      <w:numFmt w:val="decimal"/>
      <w:lvlText w:val="%9."/>
      <w:lvlJc w:val="left"/>
      <w:pPr>
        <w:tabs>
          <w:tab w:val="num" w:pos="6936"/>
        </w:tabs>
        <w:ind w:left="6936" w:hanging="360"/>
      </w:pPr>
    </w:lvl>
  </w:abstractNum>
  <w:abstractNum w:abstractNumId="43">
    <w:nsid w:val="7612605B"/>
    <w:multiLevelType w:val="hybridMultilevel"/>
    <w:tmpl w:val="2B12AB74"/>
    <w:lvl w:ilvl="0" w:tplc="97FE98E6">
      <w:start w:val="1"/>
      <w:numFmt w:val="decimal"/>
      <w:lvlText w:val="%1."/>
      <w:lvlJc w:val="left"/>
      <w:pPr>
        <w:ind w:left="357" w:hanging="357"/>
      </w:pPr>
      <w:rPr>
        <w:rFonts w:hint="default"/>
        <w:b w:val="0"/>
        <w:i w:val="0"/>
        <w:sz w:val="22"/>
      </w:rPr>
    </w:lvl>
    <w:lvl w:ilvl="1" w:tplc="8D06B248">
      <w:start w:val="1"/>
      <w:numFmt w:val="lowerRoman"/>
      <w:lvlText w:val="%2."/>
      <w:lvlJc w:val="left"/>
      <w:pPr>
        <w:ind w:left="1494" w:hanging="360"/>
      </w:pPr>
      <w:rPr>
        <w:rFonts w:hint="default"/>
        <w:b w:val="0"/>
        <w:i w:val="0"/>
      </w:rPr>
    </w:lvl>
    <w:lvl w:ilvl="2" w:tplc="0C09001B">
      <w:start w:val="1"/>
      <w:numFmt w:val="lowerRoman"/>
      <w:lvlText w:val="%3."/>
      <w:lvlJc w:val="right"/>
      <w:pPr>
        <w:ind w:left="2160" w:hanging="180"/>
      </w:pPr>
      <w:rPr>
        <w:b w:val="0"/>
        <w:i w:val="0"/>
      </w:r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nsid w:val="767530CA"/>
    <w:multiLevelType w:val="hybridMultilevel"/>
    <w:tmpl w:val="2EF4D2E6"/>
    <w:lvl w:ilvl="0" w:tplc="10525938">
      <w:start w:val="1"/>
      <w:numFmt w:val="lowerRoman"/>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5">
    <w:nsid w:val="792C62AB"/>
    <w:multiLevelType w:val="hybridMultilevel"/>
    <w:tmpl w:val="2B90ACEE"/>
    <w:lvl w:ilvl="0" w:tplc="EFC87FF4">
      <w:start w:val="1"/>
      <w:numFmt w:val="lowerRoman"/>
      <w:lvlText w:val="%1."/>
      <w:lvlJc w:val="left"/>
      <w:pPr>
        <w:ind w:left="1440" w:hanging="36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46">
    <w:nsid w:val="7A375F70"/>
    <w:multiLevelType w:val="hybridMultilevel"/>
    <w:tmpl w:val="243684EA"/>
    <w:lvl w:ilvl="0" w:tplc="976A33A2">
      <w:start w:val="1"/>
      <w:numFmt w:val="lowerRoman"/>
      <w:lvlText w:val="%1."/>
      <w:lvlJc w:val="left"/>
      <w:pPr>
        <w:ind w:left="1080" w:hanging="360"/>
      </w:pPr>
      <w:rPr>
        <w:rFonts w:hint="default"/>
      </w:r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num w:numId="1">
    <w:abstractNumId w:val="10"/>
  </w:num>
  <w:num w:numId="2">
    <w:abstractNumId w:val="8"/>
  </w:num>
  <w:num w:numId="3">
    <w:abstractNumId w:val="22"/>
  </w:num>
  <w:num w:numId="4">
    <w:abstractNumId w:val="44"/>
  </w:num>
  <w:num w:numId="5">
    <w:abstractNumId w:val="27"/>
  </w:num>
  <w:num w:numId="6">
    <w:abstractNumId w:val="21"/>
  </w:num>
  <w:num w:numId="7">
    <w:abstractNumId w:val="16"/>
  </w:num>
  <w:num w:numId="8">
    <w:abstractNumId w:val="31"/>
  </w:num>
  <w:num w:numId="9">
    <w:abstractNumId w:val="45"/>
  </w:num>
  <w:num w:numId="10">
    <w:abstractNumId w:val="9"/>
  </w:num>
  <w:num w:numId="11">
    <w:abstractNumId w:val="41"/>
  </w:num>
  <w:num w:numId="12">
    <w:abstractNumId w:val="32"/>
  </w:num>
  <w:num w:numId="13">
    <w:abstractNumId w:val="12"/>
  </w:num>
  <w:num w:numId="14">
    <w:abstractNumId w:val="43"/>
  </w:num>
  <w:num w:numId="15">
    <w:abstractNumId w:val="0"/>
  </w:num>
  <w:num w:numId="16">
    <w:abstractNumId w:val="13"/>
  </w:num>
  <w:num w:numId="17">
    <w:abstractNumId w:val="1"/>
  </w:num>
  <w:num w:numId="18">
    <w:abstractNumId w:val="28"/>
  </w:num>
  <w:num w:numId="19">
    <w:abstractNumId w:val="37"/>
  </w:num>
  <w:num w:numId="20">
    <w:abstractNumId w:val="18"/>
  </w:num>
  <w:num w:numId="21">
    <w:abstractNumId w:val="39"/>
  </w:num>
  <w:num w:numId="22">
    <w:abstractNumId w:val="33"/>
  </w:num>
  <w:num w:numId="23">
    <w:abstractNumId w:val="7"/>
  </w:num>
  <w:num w:numId="24">
    <w:abstractNumId w:val="23"/>
  </w:num>
  <w:num w:numId="25">
    <w:abstractNumId w:val="6"/>
  </w:num>
  <w:num w:numId="26">
    <w:abstractNumId w:val="34"/>
  </w:num>
  <w:num w:numId="27">
    <w:abstractNumId w:val="14"/>
  </w:num>
  <w:num w:numId="28">
    <w:abstractNumId w:val="42"/>
  </w:num>
  <w:num w:numId="29">
    <w:abstractNumId w:val="36"/>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4"/>
  </w:num>
  <w:num w:numId="33">
    <w:abstractNumId w:val="15"/>
  </w:num>
  <w:num w:numId="34">
    <w:abstractNumId w:val="35"/>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num>
  <w:num w:numId="37">
    <w:abstractNumId w:val="5"/>
  </w:num>
  <w:num w:numId="38">
    <w:abstractNumId w:val="30"/>
  </w:num>
  <w:num w:numId="39">
    <w:abstractNumId w:val="24"/>
  </w:num>
  <w:num w:numId="40">
    <w:abstractNumId w:val="26"/>
  </w:num>
  <w:num w:numId="41">
    <w:abstractNumId w:val="40"/>
  </w:num>
  <w:num w:numId="42">
    <w:abstractNumId w:val="17"/>
  </w:num>
  <w:num w:numId="43">
    <w:abstractNumId w:val="25"/>
  </w:num>
  <w:num w:numId="44">
    <w:abstractNumId w:val="11"/>
  </w:num>
  <w:num w:numId="45">
    <w:abstractNumId w:val="3"/>
  </w:num>
  <w:num w:numId="46">
    <w:abstractNumId w:val="19"/>
  </w:num>
  <w:num w:numId="47">
    <w:abstractNumId w:val="2"/>
  </w:num>
  <w:num w:numId="48">
    <w:abstractNumId w:val="4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hyphenationZone w:val="425"/>
  <w:evenAndOddHeaders/>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ourceLng" w:val="eng"/>
    <w:docVar w:name="TargetLng" w:val="fra"/>
    <w:docVar w:name="TermBases" w:val="empty"/>
    <w:docVar w:name="TermBaseURL" w:val="empty"/>
    <w:docVar w:name="TextBases" w:val="172.18.22.92\TextBase TMs\CPS\CPS - Affaires internes|172.18.22.92\TextBase TMs\CPS\CPS - Circulaires et annonces de réunion|172.18.22.92\TextBase TMs\CPS\CPS - Documents fondateurs|172.18.22.92\TextBase TMs\CPS\CPS - Plans, cadres et stratégies|172.18.22.92\TextBase TMs\CPS\CPS - Politiques et règlements|172.18.22.92\TextBase TMs\CPS\CPS - Recrutement|172.18.22.92\TextBase TMs\CRGA\CRGA - Budget|172.18.22.92\TextBase TMs\CRGA\CRGA - Conférence|172.18.22.92\TextBase TMs\CRGA\CRGA - Sous-comités|172.18.22.92\TextBase TMs\PROJETS\PROJET - Fonds Pacifique|172.18.22.92\TextBase TMs\PROJETS\PROJET - Integre et Resccue|172.18.22.92\TextBase TMs\REFERENCES OI\REF OI - Documents de référence|172.18.22.92\TextBase TMs\REFERENCES OI\REF OI - Jiamcatt et glossaires|172.18.22.92\TextBase TMs\TEMPORAIRES\TEMP - CRGA|172.18.22.92\TextBase TMs\TEMPORAIRES\TEMP - TRAD AUTO|172.18.22.92\TextBase TMs\THEMATIQUES et CONF TECHNIQUES\TECH - Agriculture|172.18.22.92\TextBase TMs\THEMATIQUES et CONF TECHNIQUES\TECH - Agriculture - CONF|172.18.22.92\TextBase TMs\THEMATIQUES et CONF TECHNIQUES\TECH - Climat et environnement|172.18.22.92\TextBase TMs\THEMATIQUES et CONF TECHNIQUES\TECH - Climat et environnement - CONF|172.18.22.92\TextBase TMs\THEMATIQUES et CONF TECHNIQUES\TECH - Développement humain|172.18.22.92\TextBase TMs\THEMATIQUES et CONF TECHNIQUES\TECH - Développement humain - CONF|172.18.22.92\TextBase TMs\THEMATIQUES et CONF TECHNIQUES\TECH - Économie, énergie et transports|172.18.22.92\TextBase TMs\THEMATIQUES et CONF TECHNIQUES\TECH - Économie, énergie et transports - CONF|172.18.22.92\TextBase TMs\THEMATIQUES et CONF TECHNIQUES\TECH - Géosciences|172.18.22.92\TextBase TMs\THEMATIQUES et CONF TECHNIQUES\TECH - Géosciences - CONF|172.18.22.92\TextBase TMs\THEMATIQUES et CONF TECHNIQUES\TECH - Pêche et aquaculture|172.18.22.92\TextBase TMs\THEMATIQUES et CONF TECHNIQUES\TECH - Pêche et aquaculture - CONF|172.18.22.92\TextBase TMs\THEMATIQUES et CONF TECHNIQUES\TECH - Santé|172.18.22.92\TextBase TMs\THEMATIQUES et CONF TECHNIQUES\TECH - Santé - CONF|172.18.22.92\TextBase TMs\THEMATIQUES et CONF TECHNIQUES\TECH - Statistique|172.18.22.92\TextBase TMs\THEMATIQUES et CONF TECHNIQUES\TECH - Statistique - CONF|172.18.22.92\TextBase TMs\THEMATIQUES et CONF TECHNIQUES\TECH - Technologies|172.18.22.92\TextBase TMs\THEMATIQUES et CONF TECHNIQUES\TECH - Technologies - CONF|172.18.22.92\TextBase TMs\CLIENTS EXTERNES|172.18.22.92\TextBase TMs\COMMUNICATION|172.18.22.92\TextBase TMs\LEXIQUES"/>
    <w:docVar w:name="TextBaseURL" w:val="empty"/>
    <w:docVar w:name="UILng" w:val="en"/>
  </w:docVars>
  <w:rsids>
    <w:rsidRoot w:val="000B22EA"/>
    <w:rsid w:val="00001BED"/>
    <w:rsid w:val="000028D0"/>
    <w:rsid w:val="000035A9"/>
    <w:rsid w:val="00005284"/>
    <w:rsid w:val="00011807"/>
    <w:rsid w:val="0002097E"/>
    <w:rsid w:val="00021180"/>
    <w:rsid w:val="000212BC"/>
    <w:rsid w:val="00021611"/>
    <w:rsid w:val="0003031D"/>
    <w:rsid w:val="000330E5"/>
    <w:rsid w:val="000357A1"/>
    <w:rsid w:val="00043FE8"/>
    <w:rsid w:val="0004524D"/>
    <w:rsid w:val="0004739D"/>
    <w:rsid w:val="00051326"/>
    <w:rsid w:val="000517AC"/>
    <w:rsid w:val="00053881"/>
    <w:rsid w:val="00053FDA"/>
    <w:rsid w:val="00056665"/>
    <w:rsid w:val="0005758A"/>
    <w:rsid w:val="00057746"/>
    <w:rsid w:val="000609B3"/>
    <w:rsid w:val="000622A3"/>
    <w:rsid w:val="0006351E"/>
    <w:rsid w:val="00063FDB"/>
    <w:rsid w:val="000646B3"/>
    <w:rsid w:val="00065A23"/>
    <w:rsid w:val="00070C77"/>
    <w:rsid w:val="0007106D"/>
    <w:rsid w:val="00072074"/>
    <w:rsid w:val="0007551E"/>
    <w:rsid w:val="00075B2E"/>
    <w:rsid w:val="000801A3"/>
    <w:rsid w:val="00080A86"/>
    <w:rsid w:val="00080E73"/>
    <w:rsid w:val="00081EEF"/>
    <w:rsid w:val="00085516"/>
    <w:rsid w:val="0008603A"/>
    <w:rsid w:val="000865E3"/>
    <w:rsid w:val="00090851"/>
    <w:rsid w:val="00091DC6"/>
    <w:rsid w:val="000940E0"/>
    <w:rsid w:val="0009537E"/>
    <w:rsid w:val="000964EF"/>
    <w:rsid w:val="00096AC6"/>
    <w:rsid w:val="000A1838"/>
    <w:rsid w:val="000A3107"/>
    <w:rsid w:val="000A4CC5"/>
    <w:rsid w:val="000A6500"/>
    <w:rsid w:val="000A7661"/>
    <w:rsid w:val="000A7E48"/>
    <w:rsid w:val="000B07B4"/>
    <w:rsid w:val="000B22EA"/>
    <w:rsid w:val="000B2BA4"/>
    <w:rsid w:val="000B3376"/>
    <w:rsid w:val="000B683B"/>
    <w:rsid w:val="000C441F"/>
    <w:rsid w:val="000C617B"/>
    <w:rsid w:val="000C6336"/>
    <w:rsid w:val="000D032C"/>
    <w:rsid w:val="000D28B0"/>
    <w:rsid w:val="000D4B86"/>
    <w:rsid w:val="000D631C"/>
    <w:rsid w:val="000D70E9"/>
    <w:rsid w:val="000E0FE6"/>
    <w:rsid w:val="000E19CD"/>
    <w:rsid w:val="000E4BB1"/>
    <w:rsid w:val="000E5212"/>
    <w:rsid w:val="000E6C33"/>
    <w:rsid w:val="000F0A55"/>
    <w:rsid w:val="000F17EA"/>
    <w:rsid w:val="000F34F6"/>
    <w:rsid w:val="000F675A"/>
    <w:rsid w:val="0010585B"/>
    <w:rsid w:val="0010770D"/>
    <w:rsid w:val="00114B13"/>
    <w:rsid w:val="00116E1A"/>
    <w:rsid w:val="001214F0"/>
    <w:rsid w:val="001218CE"/>
    <w:rsid w:val="00124E49"/>
    <w:rsid w:val="00126005"/>
    <w:rsid w:val="00126794"/>
    <w:rsid w:val="00126D12"/>
    <w:rsid w:val="00134FD9"/>
    <w:rsid w:val="001413D5"/>
    <w:rsid w:val="00143673"/>
    <w:rsid w:val="001478F5"/>
    <w:rsid w:val="00147EC4"/>
    <w:rsid w:val="00150E8C"/>
    <w:rsid w:val="00152E28"/>
    <w:rsid w:val="00154857"/>
    <w:rsid w:val="001549B8"/>
    <w:rsid w:val="0015752E"/>
    <w:rsid w:val="001645ED"/>
    <w:rsid w:val="001652D2"/>
    <w:rsid w:val="001660FA"/>
    <w:rsid w:val="00166CD2"/>
    <w:rsid w:val="00166F39"/>
    <w:rsid w:val="00170ADA"/>
    <w:rsid w:val="0017197C"/>
    <w:rsid w:val="00172B5F"/>
    <w:rsid w:val="00173C3D"/>
    <w:rsid w:val="00176088"/>
    <w:rsid w:val="001775FD"/>
    <w:rsid w:val="00181925"/>
    <w:rsid w:val="00187BC7"/>
    <w:rsid w:val="00192CD9"/>
    <w:rsid w:val="00195526"/>
    <w:rsid w:val="001A068D"/>
    <w:rsid w:val="001A0F5F"/>
    <w:rsid w:val="001A18B9"/>
    <w:rsid w:val="001A2492"/>
    <w:rsid w:val="001B2337"/>
    <w:rsid w:val="001B2385"/>
    <w:rsid w:val="001B53A5"/>
    <w:rsid w:val="001B595B"/>
    <w:rsid w:val="001B6536"/>
    <w:rsid w:val="001C034B"/>
    <w:rsid w:val="001C1778"/>
    <w:rsid w:val="001C26B3"/>
    <w:rsid w:val="001C37CE"/>
    <w:rsid w:val="001C38F8"/>
    <w:rsid w:val="001E2E4F"/>
    <w:rsid w:val="001E46F5"/>
    <w:rsid w:val="001E4A38"/>
    <w:rsid w:val="001F1D88"/>
    <w:rsid w:val="001F3354"/>
    <w:rsid w:val="001F4444"/>
    <w:rsid w:val="001F6C62"/>
    <w:rsid w:val="001F7017"/>
    <w:rsid w:val="002007E7"/>
    <w:rsid w:val="00211607"/>
    <w:rsid w:val="00220E92"/>
    <w:rsid w:val="00221229"/>
    <w:rsid w:val="0022338A"/>
    <w:rsid w:val="00223E04"/>
    <w:rsid w:val="00223F11"/>
    <w:rsid w:val="00226E91"/>
    <w:rsid w:val="0022780C"/>
    <w:rsid w:val="00232B56"/>
    <w:rsid w:val="0023352A"/>
    <w:rsid w:val="00233644"/>
    <w:rsid w:val="00251BFF"/>
    <w:rsid w:val="002564F0"/>
    <w:rsid w:val="00257D05"/>
    <w:rsid w:val="00260F9A"/>
    <w:rsid w:val="00262450"/>
    <w:rsid w:val="00262AEA"/>
    <w:rsid w:val="00265C4C"/>
    <w:rsid w:val="00266110"/>
    <w:rsid w:val="002677B3"/>
    <w:rsid w:val="00271E93"/>
    <w:rsid w:val="0027335F"/>
    <w:rsid w:val="00274684"/>
    <w:rsid w:val="00274FBF"/>
    <w:rsid w:val="00275836"/>
    <w:rsid w:val="0027646C"/>
    <w:rsid w:val="00276BC2"/>
    <w:rsid w:val="00281C02"/>
    <w:rsid w:val="00283F3D"/>
    <w:rsid w:val="002840E5"/>
    <w:rsid w:val="00286272"/>
    <w:rsid w:val="00286473"/>
    <w:rsid w:val="00287C2C"/>
    <w:rsid w:val="00290DA3"/>
    <w:rsid w:val="002916EE"/>
    <w:rsid w:val="002A0B3B"/>
    <w:rsid w:val="002A22F9"/>
    <w:rsid w:val="002A4128"/>
    <w:rsid w:val="002A5D02"/>
    <w:rsid w:val="002A6F1B"/>
    <w:rsid w:val="002B4367"/>
    <w:rsid w:val="002B4B36"/>
    <w:rsid w:val="002B643D"/>
    <w:rsid w:val="002B6ECD"/>
    <w:rsid w:val="002C0D88"/>
    <w:rsid w:val="002C24B4"/>
    <w:rsid w:val="002C32BC"/>
    <w:rsid w:val="002C47A5"/>
    <w:rsid w:val="002C5CEB"/>
    <w:rsid w:val="002D04EA"/>
    <w:rsid w:val="002D4A80"/>
    <w:rsid w:val="002D7683"/>
    <w:rsid w:val="002F1038"/>
    <w:rsid w:val="002F24BA"/>
    <w:rsid w:val="002F267B"/>
    <w:rsid w:val="002F3C26"/>
    <w:rsid w:val="00303F03"/>
    <w:rsid w:val="00314B3B"/>
    <w:rsid w:val="003160F4"/>
    <w:rsid w:val="00317F0D"/>
    <w:rsid w:val="00320BF8"/>
    <w:rsid w:val="00321839"/>
    <w:rsid w:val="00321B6E"/>
    <w:rsid w:val="003262C1"/>
    <w:rsid w:val="003307C6"/>
    <w:rsid w:val="003318EA"/>
    <w:rsid w:val="003321CF"/>
    <w:rsid w:val="00332BF4"/>
    <w:rsid w:val="00333DE1"/>
    <w:rsid w:val="00334921"/>
    <w:rsid w:val="00341DFC"/>
    <w:rsid w:val="003437FC"/>
    <w:rsid w:val="0034453B"/>
    <w:rsid w:val="00345E46"/>
    <w:rsid w:val="00347141"/>
    <w:rsid w:val="00347D57"/>
    <w:rsid w:val="00352346"/>
    <w:rsid w:val="003524DF"/>
    <w:rsid w:val="00352844"/>
    <w:rsid w:val="00361D92"/>
    <w:rsid w:val="00363999"/>
    <w:rsid w:val="00363B5A"/>
    <w:rsid w:val="003647B9"/>
    <w:rsid w:val="0037231D"/>
    <w:rsid w:val="00373184"/>
    <w:rsid w:val="00373585"/>
    <w:rsid w:val="0037460D"/>
    <w:rsid w:val="003848C6"/>
    <w:rsid w:val="00391C32"/>
    <w:rsid w:val="00397508"/>
    <w:rsid w:val="0039776F"/>
    <w:rsid w:val="003977B0"/>
    <w:rsid w:val="003A1224"/>
    <w:rsid w:val="003A18F3"/>
    <w:rsid w:val="003A7A3E"/>
    <w:rsid w:val="003A7E39"/>
    <w:rsid w:val="003B0C3B"/>
    <w:rsid w:val="003B33B9"/>
    <w:rsid w:val="003B465A"/>
    <w:rsid w:val="003B603E"/>
    <w:rsid w:val="003B7353"/>
    <w:rsid w:val="003C1B8C"/>
    <w:rsid w:val="003C1E81"/>
    <w:rsid w:val="003D00DA"/>
    <w:rsid w:val="003D0494"/>
    <w:rsid w:val="003D35A8"/>
    <w:rsid w:val="003D594F"/>
    <w:rsid w:val="003E5359"/>
    <w:rsid w:val="003E661C"/>
    <w:rsid w:val="003F13A5"/>
    <w:rsid w:val="003F1F6A"/>
    <w:rsid w:val="003F782D"/>
    <w:rsid w:val="00403B84"/>
    <w:rsid w:val="0040421F"/>
    <w:rsid w:val="00405361"/>
    <w:rsid w:val="00412625"/>
    <w:rsid w:val="00413521"/>
    <w:rsid w:val="00422252"/>
    <w:rsid w:val="00424479"/>
    <w:rsid w:val="00424E69"/>
    <w:rsid w:val="0042627B"/>
    <w:rsid w:val="00433C6D"/>
    <w:rsid w:val="00434873"/>
    <w:rsid w:val="0043670D"/>
    <w:rsid w:val="00436C80"/>
    <w:rsid w:val="00437DF6"/>
    <w:rsid w:val="00440011"/>
    <w:rsid w:val="0044045F"/>
    <w:rsid w:val="004438C0"/>
    <w:rsid w:val="0044753C"/>
    <w:rsid w:val="00453276"/>
    <w:rsid w:val="00457E6A"/>
    <w:rsid w:val="004609E8"/>
    <w:rsid w:val="00461CDE"/>
    <w:rsid w:val="00462C40"/>
    <w:rsid w:val="004657B5"/>
    <w:rsid w:val="00471432"/>
    <w:rsid w:val="004719D7"/>
    <w:rsid w:val="0047652F"/>
    <w:rsid w:val="004805A7"/>
    <w:rsid w:val="00483A00"/>
    <w:rsid w:val="00483B3A"/>
    <w:rsid w:val="00487AA0"/>
    <w:rsid w:val="00492385"/>
    <w:rsid w:val="0049356C"/>
    <w:rsid w:val="00496AC7"/>
    <w:rsid w:val="004A1C60"/>
    <w:rsid w:val="004A2696"/>
    <w:rsid w:val="004A4B74"/>
    <w:rsid w:val="004A6502"/>
    <w:rsid w:val="004B32E7"/>
    <w:rsid w:val="004B3EA8"/>
    <w:rsid w:val="004B441F"/>
    <w:rsid w:val="004B5D52"/>
    <w:rsid w:val="004B716B"/>
    <w:rsid w:val="004B78B6"/>
    <w:rsid w:val="004C215B"/>
    <w:rsid w:val="004C3CA8"/>
    <w:rsid w:val="004C5D38"/>
    <w:rsid w:val="004C7CE8"/>
    <w:rsid w:val="004D43AC"/>
    <w:rsid w:val="004D51F2"/>
    <w:rsid w:val="004D57E5"/>
    <w:rsid w:val="004E05DF"/>
    <w:rsid w:val="004E0DBC"/>
    <w:rsid w:val="004E1B5C"/>
    <w:rsid w:val="004E4609"/>
    <w:rsid w:val="004E480B"/>
    <w:rsid w:val="004E4A10"/>
    <w:rsid w:val="004E4A66"/>
    <w:rsid w:val="004E4B10"/>
    <w:rsid w:val="004F2C83"/>
    <w:rsid w:val="0050422B"/>
    <w:rsid w:val="0050591B"/>
    <w:rsid w:val="00516E7B"/>
    <w:rsid w:val="00517445"/>
    <w:rsid w:val="00520407"/>
    <w:rsid w:val="00523403"/>
    <w:rsid w:val="00533B65"/>
    <w:rsid w:val="00534DFF"/>
    <w:rsid w:val="00544620"/>
    <w:rsid w:val="00551A4B"/>
    <w:rsid w:val="00552611"/>
    <w:rsid w:val="00552A13"/>
    <w:rsid w:val="00554C75"/>
    <w:rsid w:val="00556CF2"/>
    <w:rsid w:val="00560443"/>
    <w:rsid w:val="00560E73"/>
    <w:rsid w:val="005637B6"/>
    <w:rsid w:val="00564AEE"/>
    <w:rsid w:val="00567356"/>
    <w:rsid w:val="00567814"/>
    <w:rsid w:val="00573F62"/>
    <w:rsid w:val="00576E43"/>
    <w:rsid w:val="00577CA8"/>
    <w:rsid w:val="00581A40"/>
    <w:rsid w:val="00583853"/>
    <w:rsid w:val="00584469"/>
    <w:rsid w:val="0058665E"/>
    <w:rsid w:val="00587D82"/>
    <w:rsid w:val="00593BFB"/>
    <w:rsid w:val="005A1E01"/>
    <w:rsid w:val="005A32B9"/>
    <w:rsid w:val="005A3E69"/>
    <w:rsid w:val="005A4E0C"/>
    <w:rsid w:val="005A5F17"/>
    <w:rsid w:val="005A6E4E"/>
    <w:rsid w:val="005B05E5"/>
    <w:rsid w:val="005B46C8"/>
    <w:rsid w:val="005C00F0"/>
    <w:rsid w:val="005C07C8"/>
    <w:rsid w:val="005C0EA0"/>
    <w:rsid w:val="005C32C7"/>
    <w:rsid w:val="005C7BFC"/>
    <w:rsid w:val="005D0A39"/>
    <w:rsid w:val="005D2ADF"/>
    <w:rsid w:val="005D4E10"/>
    <w:rsid w:val="005D6DD8"/>
    <w:rsid w:val="005D7D58"/>
    <w:rsid w:val="005E08CF"/>
    <w:rsid w:val="005E1A28"/>
    <w:rsid w:val="005F27E5"/>
    <w:rsid w:val="005F3FFE"/>
    <w:rsid w:val="005F425E"/>
    <w:rsid w:val="005F4720"/>
    <w:rsid w:val="005F5044"/>
    <w:rsid w:val="00600155"/>
    <w:rsid w:val="00603EAE"/>
    <w:rsid w:val="0060400F"/>
    <w:rsid w:val="0060482D"/>
    <w:rsid w:val="00605237"/>
    <w:rsid w:val="00605E6C"/>
    <w:rsid w:val="0060609D"/>
    <w:rsid w:val="0060633D"/>
    <w:rsid w:val="0060634A"/>
    <w:rsid w:val="006072DF"/>
    <w:rsid w:val="00610BF7"/>
    <w:rsid w:val="006116D8"/>
    <w:rsid w:val="00614EFF"/>
    <w:rsid w:val="00615DD2"/>
    <w:rsid w:val="00617D2F"/>
    <w:rsid w:val="006259B0"/>
    <w:rsid w:val="00626A0B"/>
    <w:rsid w:val="0063532E"/>
    <w:rsid w:val="006445F7"/>
    <w:rsid w:val="006457B3"/>
    <w:rsid w:val="0065404F"/>
    <w:rsid w:val="006611E7"/>
    <w:rsid w:val="006639F5"/>
    <w:rsid w:val="00663B51"/>
    <w:rsid w:val="00666CCB"/>
    <w:rsid w:val="00667CD3"/>
    <w:rsid w:val="00676860"/>
    <w:rsid w:val="00677F4D"/>
    <w:rsid w:val="00680679"/>
    <w:rsid w:val="00681FAD"/>
    <w:rsid w:val="00683132"/>
    <w:rsid w:val="006840E1"/>
    <w:rsid w:val="00687ECB"/>
    <w:rsid w:val="00690A79"/>
    <w:rsid w:val="00693E06"/>
    <w:rsid w:val="00695A5C"/>
    <w:rsid w:val="006A1B0C"/>
    <w:rsid w:val="006A1BAD"/>
    <w:rsid w:val="006A548B"/>
    <w:rsid w:val="006A6523"/>
    <w:rsid w:val="006A6B56"/>
    <w:rsid w:val="006B1200"/>
    <w:rsid w:val="006B23B6"/>
    <w:rsid w:val="006B4CDF"/>
    <w:rsid w:val="006B775B"/>
    <w:rsid w:val="006C0571"/>
    <w:rsid w:val="006C4067"/>
    <w:rsid w:val="006C6039"/>
    <w:rsid w:val="006C7BAE"/>
    <w:rsid w:val="006D1795"/>
    <w:rsid w:val="006D6221"/>
    <w:rsid w:val="006D6440"/>
    <w:rsid w:val="006E21E8"/>
    <w:rsid w:val="006E2BB8"/>
    <w:rsid w:val="006E5BF7"/>
    <w:rsid w:val="006E6AD9"/>
    <w:rsid w:val="006E7CE0"/>
    <w:rsid w:val="006F346A"/>
    <w:rsid w:val="006F45CE"/>
    <w:rsid w:val="006F49C8"/>
    <w:rsid w:val="006F7BA2"/>
    <w:rsid w:val="00705591"/>
    <w:rsid w:val="00705EF1"/>
    <w:rsid w:val="00710984"/>
    <w:rsid w:val="00717161"/>
    <w:rsid w:val="007205E4"/>
    <w:rsid w:val="00720FD7"/>
    <w:rsid w:val="00725401"/>
    <w:rsid w:val="00725C78"/>
    <w:rsid w:val="007277D6"/>
    <w:rsid w:val="007319B0"/>
    <w:rsid w:val="00733B6D"/>
    <w:rsid w:val="0074074F"/>
    <w:rsid w:val="007418C1"/>
    <w:rsid w:val="00741F24"/>
    <w:rsid w:val="00743918"/>
    <w:rsid w:val="007450BD"/>
    <w:rsid w:val="00747ACE"/>
    <w:rsid w:val="00750A2F"/>
    <w:rsid w:val="007524AE"/>
    <w:rsid w:val="007537CE"/>
    <w:rsid w:val="00753F64"/>
    <w:rsid w:val="007547B3"/>
    <w:rsid w:val="00755F07"/>
    <w:rsid w:val="007608DB"/>
    <w:rsid w:val="00761101"/>
    <w:rsid w:val="00762300"/>
    <w:rsid w:val="007638F1"/>
    <w:rsid w:val="0076562E"/>
    <w:rsid w:val="00767903"/>
    <w:rsid w:val="00767B8E"/>
    <w:rsid w:val="00767E13"/>
    <w:rsid w:val="0077280F"/>
    <w:rsid w:val="007729B2"/>
    <w:rsid w:val="00774469"/>
    <w:rsid w:val="00776FB8"/>
    <w:rsid w:val="00777BEF"/>
    <w:rsid w:val="00781680"/>
    <w:rsid w:val="0078171A"/>
    <w:rsid w:val="00790DF6"/>
    <w:rsid w:val="00790F67"/>
    <w:rsid w:val="007932A1"/>
    <w:rsid w:val="00793CD6"/>
    <w:rsid w:val="0079439A"/>
    <w:rsid w:val="007946E1"/>
    <w:rsid w:val="00794D56"/>
    <w:rsid w:val="007973E4"/>
    <w:rsid w:val="007A182D"/>
    <w:rsid w:val="007A5D27"/>
    <w:rsid w:val="007B24D6"/>
    <w:rsid w:val="007B3322"/>
    <w:rsid w:val="007B3810"/>
    <w:rsid w:val="007B5397"/>
    <w:rsid w:val="007B61BD"/>
    <w:rsid w:val="007B7FAC"/>
    <w:rsid w:val="007C28BB"/>
    <w:rsid w:val="007C31CE"/>
    <w:rsid w:val="007C68DB"/>
    <w:rsid w:val="007C6B84"/>
    <w:rsid w:val="007C7C30"/>
    <w:rsid w:val="007D17E9"/>
    <w:rsid w:val="007D1A9B"/>
    <w:rsid w:val="007D27C0"/>
    <w:rsid w:val="007D2F1C"/>
    <w:rsid w:val="007D309B"/>
    <w:rsid w:val="007D39E2"/>
    <w:rsid w:val="007D4D2B"/>
    <w:rsid w:val="007D5236"/>
    <w:rsid w:val="007E01EB"/>
    <w:rsid w:val="007E10A6"/>
    <w:rsid w:val="007E3425"/>
    <w:rsid w:val="007E504D"/>
    <w:rsid w:val="007E604F"/>
    <w:rsid w:val="007E6CA0"/>
    <w:rsid w:val="007E6EFD"/>
    <w:rsid w:val="007F02E0"/>
    <w:rsid w:val="007F1ADA"/>
    <w:rsid w:val="007F6195"/>
    <w:rsid w:val="008023DD"/>
    <w:rsid w:val="00804DEE"/>
    <w:rsid w:val="00810147"/>
    <w:rsid w:val="00812D11"/>
    <w:rsid w:val="00816680"/>
    <w:rsid w:val="00822393"/>
    <w:rsid w:val="008223FB"/>
    <w:rsid w:val="008256AD"/>
    <w:rsid w:val="00830D79"/>
    <w:rsid w:val="00836E7B"/>
    <w:rsid w:val="0084043F"/>
    <w:rsid w:val="008425E6"/>
    <w:rsid w:val="0084501E"/>
    <w:rsid w:val="00850418"/>
    <w:rsid w:val="00850E11"/>
    <w:rsid w:val="0085534F"/>
    <w:rsid w:val="008555A9"/>
    <w:rsid w:val="00860860"/>
    <w:rsid w:val="00863C7D"/>
    <w:rsid w:val="00863FFB"/>
    <w:rsid w:val="00864CD7"/>
    <w:rsid w:val="00864FC7"/>
    <w:rsid w:val="00866D1B"/>
    <w:rsid w:val="00871239"/>
    <w:rsid w:val="00872251"/>
    <w:rsid w:val="00874E48"/>
    <w:rsid w:val="00876DEC"/>
    <w:rsid w:val="00880048"/>
    <w:rsid w:val="008800E0"/>
    <w:rsid w:val="00884583"/>
    <w:rsid w:val="008871AB"/>
    <w:rsid w:val="00887580"/>
    <w:rsid w:val="00895A58"/>
    <w:rsid w:val="008A3A8C"/>
    <w:rsid w:val="008B3ABF"/>
    <w:rsid w:val="008C100A"/>
    <w:rsid w:val="008C6101"/>
    <w:rsid w:val="008C6B20"/>
    <w:rsid w:val="008D1246"/>
    <w:rsid w:val="008D20CE"/>
    <w:rsid w:val="008D4351"/>
    <w:rsid w:val="008D506B"/>
    <w:rsid w:val="008D50FB"/>
    <w:rsid w:val="008D67A9"/>
    <w:rsid w:val="008D721E"/>
    <w:rsid w:val="008E0650"/>
    <w:rsid w:val="008E0E4B"/>
    <w:rsid w:val="008E201E"/>
    <w:rsid w:val="008E2CBE"/>
    <w:rsid w:val="008F0665"/>
    <w:rsid w:val="008F0FAF"/>
    <w:rsid w:val="008F3C44"/>
    <w:rsid w:val="008F531D"/>
    <w:rsid w:val="008F5AF5"/>
    <w:rsid w:val="008F6432"/>
    <w:rsid w:val="008F683C"/>
    <w:rsid w:val="008F68B0"/>
    <w:rsid w:val="008F787F"/>
    <w:rsid w:val="00902EE8"/>
    <w:rsid w:val="00906AB8"/>
    <w:rsid w:val="00906EE6"/>
    <w:rsid w:val="0090737E"/>
    <w:rsid w:val="00912F4F"/>
    <w:rsid w:val="00913E4A"/>
    <w:rsid w:val="0092057B"/>
    <w:rsid w:val="009206E8"/>
    <w:rsid w:val="00922580"/>
    <w:rsid w:val="00923F44"/>
    <w:rsid w:val="0093381D"/>
    <w:rsid w:val="00934FF4"/>
    <w:rsid w:val="00935B58"/>
    <w:rsid w:val="0094181C"/>
    <w:rsid w:val="00941A76"/>
    <w:rsid w:val="00941C5C"/>
    <w:rsid w:val="00950306"/>
    <w:rsid w:val="00951054"/>
    <w:rsid w:val="0095152D"/>
    <w:rsid w:val="00951607"/>
    <w:rsid w:val="00952F18"/>
    <w:rsid w:val="0095462D"/>
    <w:rsid w:val="00956C8C"/>
    <w:rsid w:val="0096117E"/>
    <w:rsid w:val="0096118A"/>
    <w:rsid w:val="00961F20"/>
    <w:rsid w:val="00965DB5"/>
    <w:rsid w:val="00967E16"/>
    <w:rsid w:val="00971BB0"/>
    <w:rsid w:val="00971C9A"/>
    <w:rsid w:val="009742D3"/>
    <w:rsid w:val="009768D5"/>
    <w:rsid w:val="0098086C"/>
    <w:rsid w:val="009830E0"/>
    <w:rsid w:val="0098525D"/>
    <w:rsid w:val="00986AF7"/>
    <w:rsid w:val="0098717E"/>
    <w:rsid w:val="00987475"/>
    <w:rsid w:val="00997F34"/>
    <w:rsid w:val="009A098F"/>
    <w:rsid w:val="009A160E"/>
    <w:rsid w:val="009A4279"/>
    <w:rsid w:val="009A46E8"/>
    <w:rsid w:val="009A59CE"/>
    <w:rsid w:val="009B03E6"/>
    <w:rsid w:val="009B048F"/>
    <w:rsid w:val="009B09CB"/>
    <w:rsid w:val="009B62C3"/>
    <w:rsid w:val="009B6945"/>
    <w:rsid w:val="009C0117"/>
    <w:rsid w:val="009C60DD"/>
    <w:rsid w:val="009C73D9"/>
    <w:rsid w:val="009D4270"/>
    <w:rsid w:val="009D6B41"/>
    <w:rsid w:val="009E0188"/>
    <w:rsid w:val="009E15A6"/>
    <w:rsid w:val="009E17C6"/>
    <w:rsid w:val="009E4CD1"/>
    <w:rsid w:val="009E71DE"/>
    <w:rsid w:val="009F12CB"/>
    <w:rsid w:val="009F2764"/>
    <w:rsid w:val="009F2983"/>
    <w:rsid w:val="009F2FD1"/>
    <w:rsid w:val="009F4B35"/>
    <w:rsid w:val="009F6B84"/>
    <w:rsid w:val="009F7448"/>
    <w:rsid w:val="009F7CDF"/>
    <w:rsid w:val="00A0226E"/>
    <w:rsid w:val="00A0260E"/>
    <w:rsid w:val="00A03E5D"/>
    <w:rsid w:val="00A05195"/>
    <w:rsid w:val="00A1004D"/>
    <w:rsid w:val="00A10828"/>
    <w:rsid w:val="00A10969"/>
    <w:rsid w:val="00A115FB"/>
    <w:rsid w:val="00A11F36"/>
    <w:rsid w:val="00A17A13"/>
    <w:rsid w:val="00A222F7"/>
    <w:rsid w:val="00A2274B"/>
    <w:rsid w:val="00A22F96"/>
    <w:rsid w:val="00A232A0"/>
    <w:rsid w:val="00A247FB"/>
    <w:rsid w:val="00A27C2B"/>
    <w:rsid w:val="00A30DEA"/>
    <w:rsid w:val="00A32EEE"/>
    <w:rsid w:val="00A34DDA"/>
    <w:rsid w:val="00A36D4D"/>
    <w:rsid w:val="00A3748D"/>
    <w:rsid w:val="00A4075B"/>
    <w:rsid w:val="00A45B5B"/>
    <w:rsid w:val="00A516B6"/>
    <w:rsid w:val="00A51A21"/>
    <w:rsid w:val="00A53D52"/>
    <w:rsid w:val="00A53E09"/>
    <w:rsid w:val="00A54F98"/>
    <w:rsid w:val="00A553B1"/>
    <w:rsid w:val="00A60719"/>
    <w:rsid w:val="00A61CAD"/>
    <w:rsid w:val="00A63B38"/>
    <w:rsid w:val="00A7119E"/>
    <w:rsid w:val="00A719A8"/>
    <w:rsid w:val="00A71E8D"/>
    <w:rsid w:val="00A72F3C"/>
    <w:rsid w:val="00A74ECE"/>
    <w:rsid w:val="00A769F4"/>
    <w:rsid w:val="00A80B11"/>
    <w:rsid w:val="00A82AB2"/>
    <w:rsid w:val="00A852A5"/>
    <w:rsid w:val="00A87035"/>
    <w:rsid w:val="00A8726E"/>
    <w:rsid w:val="00A901AE"/>
    <w:rsid w:val="00A90B4C"/>
    <w:rsid w:val="00A91787"/>
    <w:rsid w:val="00A91F13"/>
    <w:rsid w:val="00A927A2"/>
    <w:rsid w:val="00A9317D"/>
    <w:rsid w:val="00AA281A"/>
    <w:rsid w:val="00AA444F"/>
    <w:rsid w:val="00AA5996"/>
    <w:rsid w:val="00AB50EC"/>
    <w:rsid w:val="00AB6048"/>
    <w:rsid w:val="00AB74D7"/>
    <w:rsid w:val="00AB7A37"/>
    <w:rsid w:val="00AC3E61"/>
    <w:rsid w:val="00AC4090"/>
    <w:rsid w:val="00AC65D8"/>
    <w:rsid w:val="00AD15A1"/>
    <w:rsid w:val="00AD1CEF"/>
    <w:rsid w:val="00AD614C"/>
    <w:rsid w:val="00AD7158"/>
    <w:rsid w:val="00AE064A"/>
    <w:rsid w:val="00AE0B9D"/>
    <w:rsid w:val="00AE2542"/>
    <w:rsid w:val="00AE2DA1"/>
    <w:rsid w:val="00AE3D1F"/>
    <w:rsid w:val="00AE3D4A"/>
    <w:rsid w:val="00AF008F"/>
    <w:rsid w:val="00AF2D2C"/>
    <w:rsid w:val="00AF339D"/>
    <w:rsid w:val="00AF5EAB"/>
    <w:rsid w:val="00AF651A"/>
    <w:rsid w:val="00AF7BC2"/>
    <w:rsid w:val="00AF7D97"/>
    <w:rsid w:val="00B00A00"/>
    <w:rsid w:val="00B01571"/>
    <w:rsid w:val="00B045E9"/>
    <w:rsid w:val="00B06FF6"/>
    <w:rsid w:val="00B116BD"/>
    <w:rsid w:val="00B23450"/>
    <w:rsid w:val="00B30833"/>
    <w:rsid w:val="00B31C9F"/>
    <w:rsid w:val="00B335E3"/>
    <w:rsid w:val="00B40DF4"/>
    <w:rsid w:val="00B41229"/>
    <w:rsid w:val="00B51D77"/>
    <w:rsid w:val="00B53478"/>
    <w:rsid w:val="00B54302"/>
    <w:rsid w:val="00B55196"/>
    <w:rsid w:val="00B55DBB"/>
    <w:rsid w:val="00B56B20"/>
    <w:rsid w:val="00B5712A"/>
    <w:rsid w:val="00B63BCD"/>
    <w:rsid w:val="00B6689F"/>
    <w:rsid w:val="00B6785A"/>
    <w:rsid w:val="00B753A8"/>
    <w:rsid w:val="00B756A0"/>
    <w:rsid w:val="00B77724"/>
    <w:rsid w:val="00B81445"/>
    <w:rsid w:val="00B81FE0"/>
    <w:rsid w:val="00B8488C"/>
    <w:rsid w:val="00B8751C"/>
    <w:rsid w:val="00B9350E"/>
    <w:rsid w:val="00B94BD1"/>
    <w:rsid w:val="00B9613D"/>
    <w:rsid w:val="00B96AA2"/>
    <w:rsid w:val="00BA0583"/>
    <w:rsid w:val="00BA4AE6"/>
    <w:rsid w:val="00BB1B66"/>
    <w:rsid w:val="00BB2C9A"/>
    <w:rsid w:val="00BB3414"/>
    <w:rsid w:val="00BB5003"/>
    <w:rsid w:val="00BC1569"/>
    <w:rsid w:val="00BC1573"/>
    <w:rsid w:val="00BC1918"/>
    <w:rsid w:val="00BC278F"/>
    <w:rsid w:val="00BC376B"/>
    <w:rsid w:val="00BC4651"/>
    <w:rsid w:val="00BC5834"/>
    <w:rsid w:val="00BC684E"/>
    <w:rsid w:val="00BC6C16"/>
    <w:rsid w:val="00BD1D1A"/>
    <w:rsid w:val="00BD2A37"/>
    <w:rsid w:val="00BD60F7"/>
    <w:rsid w:val="00BD6145"/>
    <w:rsid w:val="00BD73B8"/>
    <w:rsid w:val="00BD7C6E"/>
    <w:rsid w:val="00BD7D61"/>
    <w:rsid w:val="00BE1590"/>
    <w:rsid w:val="00BE209F"/>
    <w:rsid w:val="00BE23F9"/>
    <w:rsid w:val="00BE30F3"/>
    <w:rsid w:val="00BE69D8"/>
    <w:rsid w:val="00BF40C2"/>
    <w:rsid w:val="00BF49FE"/>
    <w:rsid w:val="00BF4C05"/>
    <w:rsid w:val="00C01D86"/>
    <w:rsid w:val="00C022E2"/>
    <w:rsid w:val="00C0641C"/>
    <w:rsid w:val="00C10B2A"/>
    <w:rsid w:val="00C113D5"/>
    <w:rsid w:val="00C127A5"/>
    <w:rsid w:val="00C139D7"/>
    <w:rsid w:val="00C152F2"/>
    <w:rsid w:val="00C15994"/>
    <w:rsid w:val="00C15CCD"/>
    <w:rsid w:val="00C2157E"/>
    <w:rsid w:val="00C2451C"/>
    <w:rsid w:val="00C2550B"/>
    <w:rsid w:val="00C26D63"/>
    <w:rsid w:val="00C27D76"/>
    <w:rsid w:val="00C313CF"/>
    <w:rsid w:val="00C31B96"/>
    <w:rsid w:val="00C335C9"/>
    <w:rsid w:val="00C37BB5"/>
    <w:rsid w:val="00C4392E"/>
    <w:rsid w:val="00C43B4C"/>
    <w:rsid w:val="00C43DAD"/>
    <w:rsid w:val="00C44851"/>
    <w:rsid w:val="00C45DF3"/>
    <w:rsid w:val="00C47CF4"/>
    <w:rsid w:val="00C50E39"/>
    <w:rsid w:val="00C52D57"/>
    <w:rsid w:val="00C5357B"/>
    <w:rsid w:val="00C539AE"/>
    <w:rsid w:val="00C60C20"/>
    <w:rsid w:val="00C628A6"/>
    <w:rsid w:val="00C64CA0"/>
    <w:rsid w:val="00C64D9B"/>
    <w:rsid w:val="00C67B3B"/>
    <w:rsid w:val="00C67BC2"/>
    <w:rsid w:val="00C70FA9"/>
    <w:rsid w:val="00C726BD"/>
    <w:rsid w:val="00C75699"/>
    <w:rsid w:val="00C808E2"/>
    <w:rsid w:val="00C823D2"/>
    <w:rsid w:val="00C91B85"/>
    <w:rsid w:val="00C94587"/>
    <w:rsid w:val="00C97A6C"/>
    <w:rsid w:val="00C97F3A"/>
    <w:rsid w:val="00CA0B89"/>
    <w:rsid w:val="00CA1E25"/>
    <w:rsid w:val="00CA254A"/>
    <w:rsid w:val="00CA3FC5"/>
    <w:rsid w:val="00CA4A9C"/>
    <w:rsid w:val="00CA5750"/>
    <w:rsid w:val="00CA6AD8"/>
    <w:rsid w:val="00CB105A"/>
    <w:rsid w:val="00CB52D0"/>
    <w:rsid w:val="00CB533C"/>
    <w:rsid w:val="00CB6676"/>
    <w:rsid w:val="00CC032B"/>
    <w:rsid w:val="00CC1B34"/>
    <w:rsid w:val="00CC2C94"/>
    <w:rsid w:val="00CC7A88"/>
    <w:rsid w:val="00CD0B05"/>
    <w:rsid w:val="00CD0B4C"/>
    <w:rsid w:val="00CD10FF"/>
    <w:rsid w:val="00CD19E2"/>
    <w:rsid w:val="00CD6746"/>
    <w:rsid w:val="00CE1B17"/>
    <w:rsid w:val="00CE7B0E"/>
    <w:rsid w:val="00CF0A42"/>
    <w:rsid w:val="00CF1ACA"/>
    <w:rsid w:val="00CF3FC1"/>
    <w:rsid w:val="00CF44DE"/>
    <w:rsid w:val="00CF7FD5"/>
    <w:rsid w:val="00D0098E"/>
    <w:rsid w:val="00D01C91"/>
    <w:rsid w:val="00D04D3F"/>
    <w:rsid w:val="00D05A0A"/>
    <w:rsid w:val="00D06392"/>
    <w:rsid w:val="00D077DC"/>
    <w:rsid w:val="00D07D63"/>
    <w:rsid w:val="00D12492"/>
    <w:rsid w:val="00D13542"/>
    <w:rsid w:val="00D15499"/>
    <w:rsid w:val="00D2070F"/>
    <w:rsid w:val="00D226EA"/>
    <w:rsid w:val="00D26ECF"/>
    <w:rsid w:val="00D3274E"/>
    <w:rsid w:val="00D37451"/>
    <w:rsid w:val="00D42355"/>
    <w:rsid w:val="00D43F7B"/>
    <w:rsid w:val="00D46BE1"/>
    <w:rsid w:val="00D54483"/>
    <w:rsid w:val="00D64E74"/>
    <w:rsid w:val="00D6625D"/>
    <w:rsid w:val="00D7108F"/>
    <w:rsid w:val="00D7181A"/>
    <w:rsid w:val="00D71E8D"/>
    <w:rsid w:val="00D73296"/>
    <w:rsid w:val="00D807CE"/>
    <w:rsid w:val="00D8783A"/>
    <w:rsid w:val="00D87861"/>
    <w:rsid w:val="00D916A4"/>
    <w:rsid w:val="00D91DCB"/>
    <w:rsid w:val="00D963F8"/>
    <w:rsid w:val="00D970B0"/>
    <w:rsid w:val="00DA1381"/>
    <w:rsid w:val="00DA1B39"/>
    <w:rsid w:val="00DA377A"/>
    <w:rsid w:val="00DB30C3"/>
    <w:rsid w:val="00DB4033"/>
    <w:rsid w:val="00DB58C8"/>
    <w:rsid w:val="00DC31D4"/>
    <w:rsid w:val="00DC3B0F"/>
    <w:rsid w:val="00DC495E"/>
    <w:rsid w:val="00DC6979"/>
    <w:rsid w:val="00DC79DA"/>
    <w:rsid w:val="00DC7F2A"/>
    <w:rsid w:val="00DD24F3"/>
    <w:rsid w:val="00DD403E"/>
    <w:rsid w:val="00DD6ECF"/>
    <w:rsid w:val="00DD7AA6"/>
    <w:rsid w:val="00DE230A"/>
    <w:rsid w:val="00DF0311"/>
    <w:rsid w:val="00DF47D9"/>
    <w:rsid w:val="00DF4899"/>
    <w:rsid w:val="00DF4C30"/>
    <w:rsid w:val="00DF6BDD"/>
    <w:rsid w:val="00E0099C"/>
    <w:rsid w:val="00E01564"/>
    <w:rsid w:val="00E031A0"/>
    <w:rsid w:val="00E03591"/>
    <w:rsid w:val="00E043AB"/>
    <w:rsid w:val="00E05DA3"/>
    <w:rsid w:val="00E10E28"/>
    <w:rsid w:val="00E1799B"/>
    <w:rsid w:val="00E22EB9"/>
    <w:rsid w:val="00E23290"/>
    <w:rsid w:val="00E23A3B"/>
    <w:rsid w:val="00E25688"/>
    <w:rsid w:val="00E25DB7"/>
    <w:rsid w:val="00E2631E"/>
    <w:rsid w:val="00E278C2"/>
    <w:rsid w:val="00E30BC6"/>
    <w:rsid w:val="00E31C5D"/>
    <w:rsid w:val="00E334C1"/>
    <w:rsid w:val="00E340F8"/>
    <w:rsid w:val="00E369BD"/>
    <w:rsid w:val="00E466BF"/>
    <w:rsid w:val="00E46DBC"/>
    <w:rsid w:val="00E54245"/>
    <w:rsid w:val="00E550EF"/>
    <w:rsid w:val="00E55C2E"/>
    <w:rsid w:val="00E56467"/>
    <w:rsid w:val="00E56E0F"/>
    <w:rsid w:val="00E63A82"/>
    <w:rsid w:val="00E65F4A"/>
    <w:rsid w:val="00E71EE6"/>
    <w:rsid w:val="00E73830"/>
    <w:rsid w:val="00E753DE"/>
    <w:rsid w:val="00E75AD7"/>
    <w:rsid w:val="00E81E99"/>
    <w:rsid w:val="00E832C4"/>
    <w:rsid w:val="00E83E95"/>
    <w:rsid w:val="00E85962"/>
    <w:rsid w:val="00E85C25"/>
    <w:rsid w:val="00E91BE1"/>
    <w:rsid w:val="00E94522"/>
    <w:rsid w:val="00E957C1"/>
    <w:rsid w:val="00E96551"/>
    <w:rsid w:val="00E97D8A"/>
    <w:rsid w:val="00E97ED3"/>
    <w:rsid w:val="00EA0C0C"/>
    <w:rsid w:val="00EA1882"/>
    <w:rsid w:val="00EA665F"/>
    <w:rsid w:val="00EA79CF"/>
    <w:rsid w:val="00EA7FE4"/>
    <w:rsid w:val="00EB272F"/>
    <w:rsid w:val="00EB5D62"/>
    <w:rsid w:val="00EB5E48"/>
    <w:rsid w:val="00EC054E"/>
    <w:rsid w:val="00EC22C0"/>
    <w:rsid w:val="00EC49F1"/>
    <w:rsid w:val="00EC54BF"/>
    <w:rsid w:val="00EC5BE6"/>
    <w:rsid w:val="00EC5C03"/>
    <w:rsid w:val="00EC5FB2"/>
    <w:rsid w:val="00ED21F8"/>
    <w:rsid w:val="00ED5551"/>
    <w:rsid w:val="00ED6E3B"/>
    <w:rsid w:val="00ED7727"/>
    <w:rsid w:val="00EE0444"/>
    <w:rsid w:val="00EE06EB"/>
    <w:rsid w:val="00EE0872"/>
    <w:rsid w:val="00EE2C07"/>
    <w:rsid w:val="00EE48EF"/>
    <w:rsid w:val="00EE5246"/>
    <w:rsid w:val="00EF1FAC"/>
    <w:rsid w:val="00EF2848"/>
    <w:rsid w:val="00EF3C89"/>
    <w:rsid w:val="00EF3FDE"/>
    <w:rsid w:val="00EF6DE0"/>
    <w:rsid w:val="00EF6F15"/>
    <w:rsid w:val="00F00714"/>
    <w:rsid w:val="00F02F32"/>
    <w:rsid w:val="00F0325C"/>
    <w:rsid w:val="00F04613"/>
    <w:rsid w:val="00F10C93"/>
    <w:rsid w:val="00F10E73"/>
    <w:rsid w:val="00F10E8D"/>
    <w:rsid w:val="00F15276"/>
    <w:rsid w:val="00F16BA1"/>
    <w:rsid w:val="00F17625"/>
    <w:rsid w:val="00F1784C"/>
    <w:rsid w:val="00F22253"/>
    <w:rsid w:val="00F2381F"/>
    <w:rsid w:val="00F23826"/>
    <w:rsid w:val="00F2643F"/>
    <w:rsid w:val="00F270E8"/>
    <w:rsid w:val="00F323B3"/>
    <w:rsid w:val="00F334E9"/>
    <w:rsid w:val="00F3701C"/>
    <w:rsid w:val="00F41D28"/>
    <w:rsid w:val="00F46035"/>
    <w:rsid w:val="00F51510"/>
    <w:rsid w:val="00F537DE"/>
    <w:rsid w:val="00F6151D"/>
    <w:rsid w:val="00F66613"/>
    <w:rsid w:val="00F7177C"/>
    <w:rsid w:val="00F7242D"/>
    <w:rsid w:val="00F8038A"/>
    <w:rsid w:val="00F83EA7"/>
    <w:rsid w:val="00F85C8A"/>
    <w:rsid w:val="00F90259"/>
    <w:rsid w:val="00F91642"/>
    <w:rsid w:val="00F92F3E"/>
    <w:rsid w:val="00F96C1A"/>
    <w:rsid w:val="00FA2E5C"/>
    <w:rsid w:val="00FB467B"/>
    <w:rsid w:val="00FB7B4C"/>
    <w:rsid w:val="00FB7E1D"/>
    <w:rsid w:val="00FC2009"/>
    <w:rsid w:val="00FC56D7"/>
    <w:rsid w:val="00FC5787"/>
    <w:rsid w:val="00FD0321"/>
    <w:rsid w:val="00FD2EFA"/>
    <w:rsid w:val="00FD5922"/>
    <w:rsid w:val="00FD6725"/>
    <w:rsid w:val="00FD6B1F"/>
    <w:rsid w:val="00FD70FE"/>
    <w:rsid w:val="00FD7B2D"/>
    <w:rsid w:val="00FD7B4B"/>
    <w:rsid w:val="00FE1399"/>
    <w:rsid w:val="00FE3E25"/>
    <w:rsid w:val="00FE3FE4"/>
    <w:rsid w:val="00FE47B7"/>
    <w:rsid w:val="00FE6391"/>
    <w:rsid w:val="00FE72CE"/>
    <w:rsid w:val="00FF053F"/>
    <w:rsid w:val="00FF18BE"/>
    <w:rsid w:val="00FF3209"/>
    <w:rsid w:val="00FF5A4D"/>
    <w:rsid w:val="00FF6489"/>
    <w:rsid w:val="00FF65DB"/>
    <w:rsid w:val="00FF72CA"/>
    <w:rsid w:val="00FF79B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1C65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06FF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06FF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line="360" w:lineRule="auto"/>
      <w:jc w:val="center"/>
      <w:outlineLvl w:val="6"/>
    </w:pPr>
    <w:rPr>
      <w:rFonts w:asciiTheme="majorBidi" w:eastAsia="SimSun" w:hAnsiTheme="majorBid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B06FF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06FF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paras,List Paragraph1,List Paragraph11,L,Recommendation,CV text,Table text,Colorful List - Accent 11,COOP,Primary Bullet List,Normal 2,List Paragraph (numbered (a)),References,List_Paragraph,Multilevel para_II,Citation List"/>
    <w:basedOn w:val="Normal"/>
    <w:link w:val="ListParagraphChar"/>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ascii="Times New Roman" w:eastAsia="MS Mincho" w:hAnsi="Times New Roman"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eastAsia="en-US"/>
    </w:rPr>
  </w:style>
  <w:style w:type="character" w:customStyle="1" w:styleId="CommentTextChar">
    <w:name w:val="Comment Text Char"/>
    <w:basedOn w:val="DefaultParagraphFont"/>
    <w:link w:val="CommentText"/>
    <w:uiPriority w:val="99"/>
    <w:rsid w:val="009F12CB"/>
    <w:rPr>
      <w:rFonts w:eastAsia="Batang"/>
      <w:sz w:val="20"/>
      <w:szCs w:val="20"/>
      <w:lang w:val="fr-F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fr-F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fr-F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line="360" w:lineRule="auto"/>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line="360" w:lineRule="auto"/>
      <w:ind w:left="720" w:hanging="720"/>
    </w:pPr>
    <w:rPr>
      <w:rFonts w:ascii="Times New Roman" w:eastAsia="Times New Roman" w:hAnsi="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character" w:styleId="Emphasis">
    <w:name w:val="Emphasis"/>
    <w:basedOn w:val="DefaultParagraphFont"/>
    <w:uiPriority w:val="20"/>
    <w:qFormat/>
    <w:rsid w:val="00A51A21"/>
    <w:rPr>
      <w:i/>
      <w:iCs/>
    </w:rPr>
  </w:style>
  <w:style w:type="paragraph" w:styleId="Subtitle">
    <w:name w:val="Subtitle"/>
    <w:basedOn w:val="Normal"/>
    <w:next w:val="Normal"/>
    <w:link w:val="SubtitleChar"/>
    <w:uiPriority w:val="11"/>
    <w:qFormat/>
    <w:rsid w:val="00687ECB"/>
    <w:pPr>
      <w:numPr>
        <w:ilvl w:val="1"/>
      </w:numPr>
      <w:spacing w:after="160" w:line="240" w:lineRule="auto"/>
      <w:ind w:left="357" w:hanging="357"/>
    </w:pPr>
    <w:rPr>
      <w:color w:val="5A5A5A" w:themeColor="text1" w:themeTint="A5"/>
      <w:spacing w:val="15"/>
      <w:lang w:eastAsia="en-GB"/>
    </w:rPr>
  </w:style>
  <w:style w:type="character" w:customStyle="1" w:styleId="SubtitleChar">
    <w:name w:val="Subtitle Char"/>
    <w:basedOn w:val="DefaultParagraphFont"/>
    <w:link w:val="Subtitle"/>
    <w:uiPriority w:val="11"/>
    <w:rsid w:val="00687ECB"/>
    <w:rPr>
      <w:color w:val="5A5A5A" w:themeColor="text1" w:themeTint="A5"/>
      <w:spacing w:val="15"/>
      <w:lang w:eastAsia="en-GB"/>
    </w:rPr>
  </w:style>
  <w:style w:type="character" w:customStyle="1" w:styleId="ListParagraphChar">
    <w:name w:val="List Paragraph Char"/>
    <w:aliases w:val="Bullet paras Char,List Paragraph1 Char,List Paragraph11 Char,L Char,Recommendation Char,CV text Char,Table text Char,Colorful List - Accent 11 Char,COOP Char,Primary Bullet List Char,Normal 2 Char,List Paragraph (numbered (a)) Char"/>
    <w:link w:val="ListParagraph"/>
    <w:uiPriority w:val="34"/>
    <w:qFormat/>
    <w:rsid w:val="00687ECB"/>
  </w:style>
  <w:style w:type="paragraph" w:customStyle="1" w:styleId="Style1">
    <w:name w:val="Style1"/>
    <w:basedOn w:val="ListParagraph"/>
    <w:link w:val="Style1Char"/>
    <w:uiPriority w:val="1"/>
    <w:qFormat/>
    <w:rsid w:val="00687ECB"/>
    <w:pPr>
      <w:numPr>
        <w:numId w:val="18"/>
      </w:numPr>
      <w:spacing w:after="0" w:line="240" w:lineRule="auto"/>
    </w:pPr>
    <w:rPr>
      <w:rFonts w:eastAsia="MS Mincho" w:cstheme="minorHAnsi"/>
      <w:sz w:val="24"/>
      <w:szCs w:val="24"/>
      <w:lang w:eastAsia="en-US"/>
    </w:rPr>
  </w:style>
  <w:style w:type="character" w:customStyle="1" w:styleId="Mentionnonrsolue1">
    <w:name w:val="Mention non résolue1"/>
    <w:basedOn w:val="DefaultParagraphFont"/>
    <w:uiPriority w:val="99"/>
    <w:semiHidden/>
    <w:unhideWhenUsed/>
    <w:rsid w:val="00687ECB"/>
    <w:rPr>
      <w:color w:val="605E5C"/>
      <w:shd w:val="clear" w:color="auto" w:fill="E1DFDD"/>
    </w:rPr>
  </w:style>
  <w:style w:type="paragraph" w:customStyle="1" w:styleId="Style2">
    <w:name w:val="Style2"/>
    <w:basedOn w:val="ListParagraph"/>
    <w:link w:val="Style2Char"/>
    <w:uiPriority w:val="1"/>
    <w:qFormat/>
    <w:rsid w:val="00687ECB"/>
    <w:pPr>
      <w:widowControl w:val="0"/>
      <w:numPr>
        <w:numId w:val="19"/>
      </w:numPr>
      <w:autoSpaceDE w:val="0"/>
      <w:autoSpaceDN w:val="0"/>
      <w:spacing w:before="11" w:after="160" w:line="259" w:lineRule="auto"/>
      <w:contextualSpacing w:val="0"/>
    </w:pPr>
    <w:rPr>
      <w:rFonts w:ascii="Calibri,Bold" w:eastAsia="Arial" w:hAnsi="Calibri,Bold" w:cs="Calibri,Bold"/>
      <w:bCs/>
      <w:lang w:eastAsia="en-US"/>
    </w:rPr>
  </w:style>
  <w:style w:type="character" w:customStyle="1" w:styleId="Style2Char">
    <w:name w:val="Style2 Char"/>
    <w:basedOn w:val="DefaultParagraphFont"/>
    <w:link w:val="Style2"/>
    <w:uiPriority w:val="1"/>
    <w:rsid w:val="00687ECB"/>
    <w:rPr>
      <w:rFonts w:ascii="Calibri,Bold" w:eastAsia="Arial" w:hAnsi="Calibri,Bold" w:cs="Calibri,Bold"/>
      <w:bCs/>
      <w:lang w:eastAsia="en-US"/>
    </w:rPr>
  </w:style>
  <w:style w:type="character" w:customStyle="1" w:styleId="Style1Char">
    <w:name w:val="Style1 Char"/>
    <w:basedOn w:val="ListParagraphChar"/>
    <w:link w:val="Style1"/>
    <w:uiPriority w:val="1"/>
    <w:rsid w:val="00687ECB"/>
    <w:rPr>
      <w:rFonts w:eastAsia="MS Mincho" w:cstheme="minorHAnsi"/>
      <w:sz w:val="24"/>
      <w:szCs w:val="24"/>
      <w:lang w:eastAsia="en-US"/>
    </w:rPr>
  </w:style>
  <w:style w:type="character" w:styleId="FollowedHyperlink">
    <w:name w:val="FollowedHyperlink"/>
    <w:uiPriority w:val="99"/>
    <w:semiHidden/>
    <w:unhideWhenUsed/>
    <w:rsid w:val="00687ECB"/>
    <w:rPr>
      <w:color w:val="800080"/>
      <w:u w:val="single"/>
    </w:rPr>
  </w:style>
  <w:style w:type="paragraph" w:styleId="NoSpacing">
    <w:name w:val="No Spacing"/>
    <w:link w:val="NoSpacingChar"/>
    <w:uiPriority w:val="1"/>
    <w:qFormat/>
    <w:rsid w:val="00687ECB"/>
    <w:pPr>
      <w:spacing w:after="0" w:line="240" w:lineRule="auto"/>
    </w:pPr>
    <w:rPr>
      <w:rFonts w:ascii="Calibri" w:eastAsia="Calibri" w:hAnsi="Calibri" w:cs="Times New Roman"/>
      <w:lang w:eastAsia="en-US"/>
    </w:rPr>
  </w:style>
  <w:style w:type="character" w:styleId="Strong">
    <w:name w:val="Strong"/>
    <w:uiPriority w:val="22"/>
    <w:qFormat/>
    <w:rsid w:val="00687ECB"/>
    <w:rPr>
      <w:b/>
      <w:bCs/>
    </w:rPr>
  </w:style>
  <w:style w:type="character" w:customStyle="1" w:styleId="NoSpacingChar">
    <w:name w:val="No Spacing Char"/>
    <w:link w:val="NoSpacing"/>
    <w:uiPriority w:val="1"/>
    <w:rsid w:val="00687ECB"/>
    <w:rPr>
      <w:rFonts w:ascii="Calibri" w:eastAsia="Calibri" w:hAnsi="Calibri" w:cs="Times New Roman"/>
      <w:lang w:val="fr-FR" w:eastAsia="en-US"/>
    </w:rPr>
  </w:style>
  <w:style w:type="character" w:customStyle="1" w:styleId="fontstyle01">
    <w:name w:val="fontstyle01"/>
    <w:rsid w:val="00687ECB"/>
    <w:rPr>
      <w:rFonts w:ascii="TimesNewRomanPSMT" w:hAnsi="TimesNewRomanPSMT" w:hint="default"/>
      <w:b w:val="0"/>
      <w:bCs w:val="0"/>
      <w:i w:val="0"/>
      <w:iCs w:val="0"/>
      <w:color w:val="000000"/>
      <w:sz w:val="22"/>
      <w:szCs w:val="22"/>
    </w:rPr>
  </w:style>
  <w:style w:type="character" w:customStyle="1" w:styleId="fontstyle21">
    <w:name w:val="fontstyle21"/>
    <w:rsid w:val="00687ECB"/>
    <w:rPr>
      <w:rFonts w:ascii="Calibri" w:hAnsi="Calibri" w:cs="Calibri" w:hint="default"/>
      <w:b w:val="0"/>
      <w:bCs w:val="0"/>
      <w:i w:val="0"/>
      <w:iCs w:val="0"/>
      <w:color w:val="0000FF"/>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06FF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06FF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line="360" w:lineRule="auto"/>
      <w:jc w:val="center"/>
      <w:outlineLvl w:val="6"/>
    </w:pPr>
    <w:rPr>
      <w:rFonts w:asciiTheme="majorBidi" w:eastAsia="SimSun" w:hAnsiTheme="majorBid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B06FF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06FF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paras,List Paragraph1,List Paragraph11,L,Recommendation,CV text,Table text,Colorful List - Accent 11,COOP,Primary Bullet List,Normal 2,List Paragraph (numbered (a)),References,List_Paragraph,Multilevel para_II,Citation List"/>
    <w:basedOn w:val="Normal"/>
    <w:link w:val="ListParagraphChar"/>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ascii="Times New Roman" w:eastAsia="MS Mincho" w:hAnsi="Times New Roman"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eastAsia="en-US"/>
    </w:rPr>
  </w:style>
  <w:style w:type="character" w:customStyle="1" w:styleId="CommentTextChar">
    <w:name w:val="Comment Text Char"/>
    <w:basedOn w:val="DefaultParagraphFont"/>
    <w:link w:val="CommentText"/>
    <w:uiPriority w:val="99"/>
    <w:rsid w:val="009F12CB"/>
    <w:rPr>
      <w:rFonts w:eastAsia="Batang"/>
      <w:sz w:val="20"/>
      <w:szCs w:val="20"/>
      <w:lang w:val="fr-F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fr-F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fr-F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line="360" w:lineRule="auto"/>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line="360" w:lineRule="auto"/>
      <w:ind w:left="720" w:hanging="720"/>
    </w:pPr>
    <w:rPr>
      <w:rFonts w:ascii="Times New Roman" w:eastAsia="Times New Roman" w:hAnsi="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character" w:styleId="Emphasis">
    <w:name w:val="Emphasis"/>
    <w:basedOn w:val="DefaultParagraphFont"/>
    <w:uiPriority w:val="20"/>
    <w:qFormat/>
    <w:rsid w:val="00A51A21"/>
    <w:rPr>
      <w:i/>
      <w:iCs/>
    </w:rPr>
  </w:style>
  <w:style w:type="paragraph" w:styleId="Subtitle">
    <w:name w:val="Subtitle"/>
    <w:basedOn w:val="Normal"/>
    <w:next w:val="Normal"/>
    <w:link w:val="SubtitleChar"/>
    <w:uiPriority w:val="11"/>
    <w:qFormat/>
    <w:rsid w:val="00687ECB"/>
    <w:pPr>
      <w:numPr>
        <w:ilvl w:val="1"/>
      </w:numPr>
      <w:spacing w:after="160" w:line="240" w:lineRule="auto"/>
      <w:ind w:left="357" w:hanging="357"/>
    </w:pPr>
    <w:rPr>
      <w:color w:val="5A5A5A" w:themeColor="text1" w:themeTint="A5"/>
      <w:spacing w:val="15"/>
      <w:lang w:eastAsia="en-GB"/>
    </w:rPr>
  </w:style>
  <w:style w:type="character" w:customStyle="1" w:styleId="SubtitleChar">
    <w:name w:val="Subtitle Char"/>
    <w:basedOn w:val="DefaultParagraphFont"/>
    <w:link w:val="Subtitle"/>
    <w:uiPriority w:val="11"/>
    <w:rsid w:val="00687ECB"/>
    <w:rPr>
      <w:color w:val="5A5A5A" w:themeColor="text1" w:themeTint="A5"/>
      <w:spacing w:val="15"/>
      <w:lang w:eastAsia="en-GB"/>
    </w:rPr>
  </w:style>
  <w:style w:type="character" w:customStyle="1" w:styleId="ListParagraphChar">
    <w:name w:val="List Paragraph Char"/>
    <w:aliases w:val="Bullet paras Char,List Paragraph1 Char,List Paragraph11 Char,L Char,Recommendation Char,CV text Char,Table text Char,Colorful List - Accent 11 Char,COOP Char,Primary Bullet List Char,Normal 2 Char,List Paragraph (numbered (a)) Char"/>
    <w:link w:val="ListParagraph"/>
    <w:uiPriority w:val="34"/>
    <w:qFormat/>
    <w:rsid w:val="00687ECB"/>
  </w:style>
  <w:style w:type="paragraph" w:customStyle="1" w:styleId="Style1">
    <w:name w:val="Style1"/>
    <w:basedOn w:val="ListParagraph"/>
    <w:link w:val="Style1Char"/>
    <w:uiPriority w:val="1"/>
    <w:qFormat/>
    <w:rsid w:val="00687ECB"/>
    <w:pPr>
      <w:numPr>
        <w:numId w:val="18"/>
      </w:numPr>
      <w:spacing w:after="0" w:line="240" w:lineRule="auto"/>
    </w:pPr>
    <w:rPr>
      <w:rFonts w:eastAsia="MS Mincho" w:cstheme="minorHAnsi"/>
      <w:sz w:val="24"/>
      <w:szCs w:val="24"/>
      <w:lang w:eastAsia="en-US"/>
    </w:rPr>
  </w:style>
  <w:style w:type="character" w:customStyle="1" w:styleId="Mentionnonrsolue1">
    <w:name w:val="Mention non résolue1"/>
    <w:basedOn w:val="DefaultParagraphFont"/>
    <w:uiPriority w:val="99"/>
    <w:semiHidden/>
    <w:unhideWhenUsed/>
    <w:rsid w:val="00687ECB"/>
    <w:rPr>
      <w:color w:val="605E5C"/>
      <w:shd w:val="clear" w:color="auto" w:fill="E1DFDD"/>
    </w:rPr>
  </w:style>
  <w:style w:type="paragraph" w:customStyle="1" w:styleId="Style2">
    <w:name w:val="Style2"/>
    <w:basedOn w:val="ListParagraph"/>
    <w:link w:val="Style2Char"/>
    <w:uiPriority w:val="1"/>
    <w:qFormat/>
    <w:rsid w:val="00687ECB"/>
    <w:pPr>
      <w:widowControl w:val="0"/>
      <w:numPr>
        <w:numId w:val="19"/>
      </w:numPr>
      <w:autoSpaceDE w:val="0"/>
      <w:autoSpaceDN w:val="0"/>
      <w:spacing w:before="11" w:after="160" w:line="259" w:lineRule="auto"/>
      <w:contextualSpacing w:val="0"/>
    </w:pPr>
    <w:rPr>
      <w:rFonts w:ascii="Calibri,Bold" w:eastAsia="Arial" w:hAnsi="Calibri,Bold" w:cs="Calibri,Bold"/>
      <w:bCs/>
      <w:lang w:eastAsia="en-US"/>
    </w:rPr>
  </w:style>
  <w:style w:type="character" w:customStyle="1" w:styleId="Style2Char">
    <w:name w:val="Style2 Char"/>
    <w:basedOn w:val="DefaultParagraphFont"/>
    <w:link w:val="Style2"/>
    <w:uiPriority w:val="1"/>
    <w:rsid w:val="00687ECB"/>
    <w:rPr>
      <w:rFonts w:ascii="Calibri,Bold" w:eastAsia="Arial" w:hAnsi="Calibri,Bold" w:cs="Calibri,Bold"/>
      <w:bCs/>
      <w:lang w:eastAsia="en-US"/>
    </w:rPr>
  </w:style>
  <w:style w:type="character" w:customStyle="1" w:styleId="Style1Char">
    <w:name w:val="Style1 Char"/>
    <w:basedOn w:val="ListParagraphChar"/>
    <w:link w:val="Style1"/>
    <w:uiPriority w:val="1"/>
    <w:rsid w:val="00687ECB"/>
    <w:rPr>
      <w:rFonts w:eastAsia="MS Mincho" w:cstheme="minorHAnsi"/>
      <w:sz w:val="24"/>
      <w:szCs w:val="24"/>
      <w:lang w:eastAsia="en-US"/>
    </w:rPr>
  </w:style>
  <w:style w:type="character" w:styleId="FollowedHyperlink">
    <w:name w:val="FollowedHyperlink"/>
    <w:uiPriority w:val="99"/>
    <w:semiHidden/>
    <w:unhideWhenUsed/>
    <w:rsid w:val="00687ECB"/>
    <w:rPr>
      <w:color w:val="800080"/>
      <w:u w:val="single"/>
    </w:rPr>
  </w:style>
  <w:style w:type="paragraph" w:styleId="NoSpacing">
    <w:name w:val="No Spacing"/>
    <w:link w:val="NoSpacingChar"/>
    <w:uiPriority w:val="1"/>
    <w:qFormat/>
    <w:rsid w:val="00687ECB"/>
    <w:pPr>
      <w:spacing w:after="0" w:line="240" w:lineRule="auto"/>
    </w:pPr>
    <w:rPr>
      <w:rFonts w:ascii="Calibri" w:eastAsia="Calibri" w:hAnsi="Calibri" w:cs="Times New Roman"/>
      <w:lang w:eastAsia="en-US"/>
    </w:rPr>
  </w:style>
  <w:style w:type="character" w:styleId="Strong">
    <w:name w:val="Strong"/>
    <w:uiPriority w:val="22"/>
    <w:qFormat/>
    <w:rsid w:val="00687ECB"/>
    <w:rPr>
      <w:b/>
      <w:bCs/>
    </w:rPr>
  </w:style>
  <w:style w:type="character" w:customStyle="1" w:styleId="NoSpacingChar">
    <w:name w:val="No Spacing Char"/>
    <w:link w:val="NoSpacing"/>
    <w:uiPriority w:val="1"/>
    <w:rsid w:val="00687ECB"/>
    <w:rPr>
      <w:rFonts w:ascii="Calibri" w:eastAsia="Calibri" w:hAnsi="Calibri" w:cs="Times New Roman"/>
      <w:lang w:val="fr-FR" w:eastAsia="en-US"/>
    </w:rPr>
  </w:style>
  <w:style w:type="character" w:customStyle="1" w:styleId="fontstyle01">
    <w:name w:val="fontstyle01"/>
    <w:rsid w:val="00687ECB"/>
    <w:rPr>
      <w:rFonts w:ascii="TimesNewRomanPSMT" w:hAnsi="TimesNewRomanPSMT" w:hint="default"/>
      <w:b w:val="0"/>
      <w:bCs w:val="0"/>
      <w:i w:val="0"/>
      <w:iCs w:val="0"/>
      <w:color w:val="000000"/>
      <w:sz w:val="22"/>
      <w:szCs w:val="22"/>
    </w:rPr>
  </w:style>
  <w:style w:type="character" w:customStyle="1" w:styleId="fontstyle21">
    <w:name w:val="fontstyle21"/>
    <w:rsid w:val="00687ECB"/>
    <w:rPr>
      <w:rFonts w:ascii="Calibri" w:hAnsi="Calibri" w:cs="Calibri" w:hint="default"/>
      <w:b w:val="0"/>
      <w:bCs w:val="0"/>
      <w:i w:val="0"/>
      <w:iCs w:val="0"/>
      <w:color w:val="0000F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5151">
      <w:bodyDiv w:val="1"/>
      <w:marLeft w:val="0"/>
      <w:marRight w:val="0"/>
      <w:marTop w:val="0"/>
      <w:marBottom w:val="0"/>
      <w:divBdr>
        <w:top w:val="none" w:sz="0" w:space="0" w:color="auto"/>
        <w:left w:val="none" w:sz="0" w:space="0" w:color="auto"/>
        <w:bottom w:val="none" w:sz="0" w:space="0" w:color="auto"/>
        <w:right w:val="none" w:sz="0" w:space="0" w:color="auto"/>
      </w:divBdr>
    </w:div>
    <w:div w:id="510294893">
      <w:bodyDiv w:val="1"/>
      <w:marLeft w:val="0"/>
      <w:marRight w:val="0"/>
      <w:marTop w:val="0"/>
      <w:marBottom w:val="0"/>
      <w:divBdr>
        <w:top w:val="none" w:sz="0" w:space="0" w:color="auto"/>
        <w:left w:val="none" w:sz="0" w:space="0" w:color="auto"/>
        <w:bottom w:val="none" w:sz="0" w:space="0" w:color="auto"/>
        <w:right w:val="none" w:sz="0" w:space="0" w:color="auto"/>
      </w:divBdr>
    </w:div>
    <w:div w:id="568463297">
      <w:bodyDiv w:val="1"/>
      <w:marLeft w:val="0"/>
      <w:marRight w:val="0"/>
      <w:marTop w:val="0"/>
      <w:marBottom w:val="0"/>
      <w:divBdr>
        <w:top w:val="none" w:sz="0" w:space="0" w:color="auto"/>
        <w:left w:val="none" w:sz="0" w:space="0" w:color="auto"/>
        <w:bottom w:val="none" w:sz="0" w:space="0" w:color="auto"/>
        <w:right w:val="none" w:sz="0" w:space="0" w:color="auto"/>
      </w:divBdr>
    </w:div>
    <w:div w:id="887103605">
      <w:bodyDiv w:val="1"/>
      <w:marLeft w:val="0"/>
      <w:marRight w:val="0"/>
      <w:marTop w:val="0"/>
      <w:marBottom w:val="0"/>
      <w:divBdr>
        <w:top w:val="none" w:sz="0" w:space="0" w:color="auto"/>
        <w:left w:val="none" w:sz="0" w:space="0" w:color="auto"/>
        <w:bottom w:val="none" w:sz="0" w:space="0" w:color="auto"/>
        <w:right w:val="none" w:sz="0" w:space="0" w:color="auto"/>
      </w:divBdr>
    </w:div>
    <w:div w:id="978415232">
      <w:bodyDiv w:val="1"/>
      <w:marLeft w:val="0"/>
      <w:marRight w:val="0"/>
      <w:marTop w:val="0"/>
      <w:marBottom w:val="0"/>
      <w:divBdr>
        <w:top w:val="none" w:sz="0" w:space="0" w:color="auto"/>
        <w:left w:val="none" w:sz="0" w:space="0" w:color="auto"/>
        <w:bottom w:val="none" w:sz="0" w:space="0" w:color="auto"/>
        <w:right w:val="none" w:sz="0" w:space="0" w:color="auto"/>
      </w:divBdr>
    </w:div>
    <w:div w:id="1775898619">
      <w:bodyDiv w:val="1"/>
      <w:marLeft w:val="0"/>
      <w:marRight w:val="0"/>
      <w:marTop w:val="0"/>
      <w:marBottom w:val="0"/>
      <w:divBdr>
        <w:top w:val="none" w:sz="0" w:space="0" w:color="auto"/>
        <w:left w:val="none" w:sz="0" w:space="0" w:color="auto"/>
        <w:bottom w:val="none" w:sz="0" w:space="0" w:color="auto"/>
        <w:right w:val="none" w:sz="0" w:space="0" w:color="auto"/>
      </w:divBdr>
      <w:divsChild>
        <w:div w:id="450979418">
          <w:marLeft w:val="547"/>
          <w:marRight w:val="0"/>
          <w:marTop w:val="200"/>
          <w:marBottom w:val="0"/>
          <w:divBdr>
            <w:top w:val="none" w:sz="0" w:space="0" w:color="auto"/>
            <w:left w:val="none" w:sz="0" w:space="0" w:color="auto"/>
            <w:bottom w:val="none" w:sz="0" w:space="0" w:color="auto"/>
            <w:right w:val="none" w:sz="0" w:space="0" w:color="auto"/>
          </w:divBdr>
        </w:div>
        <w:div w:id="522550286">
          <w:marLeft w:val="547"/>
          <w:marRight w:val="0"/>
          <w:marTop w:val="200"/>
          <w:marBottom w:val="0"/>
          <w:divBdr>
            <w:top w:val="none" w:sz="0" w:space="0" w:color="auto"/>
            <w:left w:val="none" w:sz="0" w:space="0" w:color="auto"/>
            <w:bottom w:val="none" w:sz="0" w:space="0" w:color="auto"/>
            <w:right w:val="none" w:sz="0" w:space="0" w:color="auto"/>
          </w:divBdr>
        </w:div>
        <w:div w:id="608971031">
          <w:marLeft w:val="547"/>
          <w:marRight w:val="0"/>
          <w:marTop w:val="200"/>
          <w:marBottom w:val="0"/>
          <w:divBdr>
            <w:top w:val="none" w:sz="0" w:space="0" w:color="auto"/>
            <w:left w:val="none" w:sz="0" w:space="0" w:color="auto"/>
            <w:bottom w:val="none" w:sz="0" w:space="0" w:color="auto"/>
            <w:right w:val="none" w:sz="0" w:space="0" w:color="auto"/>
          </w:divBdr>
        </w:div>
        <w:div w:id="1472483689">
          <w:marLeft w:val="547"/>
          <w:marRight w:val="0"/>
          <w:marTop w:val="200"/>
          <w:marBottom w:val="0"/>
          <w:divBdr>
            <w:top w:val="none" w:sz="0" w:space="0" w:color="auto"/>
            <w:left w:val="none" w:sz="0" w:space="0" w:color="auto"/>
            <w:bottom w:val="none" w:sz="0" w:space="0" w:color="auto"/>
            <w:right w:val="none" w:sz="0" w:space="0" w:color="auto"/>
          </w:divBdr>
        </w:div>
        <w:div w:id="2124618021">
          <w:marLeft w:val="547"/>
          <w:marRight w:val="0"/>
          <w:marTop w:val="200"/>
          <w:marBottom w:val="0"/>
          <w:divBdr>
            <w:top w:val="none" w:sz="0" w:space="0" w:color="auto"/>
            <w:left w:val="none" w:sz="0" w:space="0" w:color="auto"/>
            <w:bottom w:val="none" w:sz="0" w:space="0" w:color="auto"/>
            <w:right w:val="none" w:sz="0" w:space="0" w:color="auto"/>
          </w:divBdr>
        </w:div>
      </w:divsChild>
    </w:div>
    <w:div w:id="2002342004">
      <w:bodyDiv w:val="1"/>
      <w:marLeft w:val="0"/>
      <w:marRight w:val="0"/>
      <w:marTop w:val="0"/>
      <w:marBottom w:val="0"/>
      <w:divBdr>
        <w:top w:val="none" w:sz="0" w:space="0" w:color="auto"/>
        <w:left w:val="none" w:sz="0" w:space="0" w:color="auto"/>
        <w:bottom w:val="none" w:sz="0" w:space="0" w:color="auto"/>
        <w:right w:val="none" w:sz="0" w:space="0" w:color="auto"/>
      </w:divBdr>
      <w:divsChild>
        <w:div w:id="500392405">
          <w:marLeft w:val="547"/>
          <w:marRight w:val="0"/>
          <w:marTop w:val="200"/>
          <w:marBottom w:val="0"/>
          <w:divBdr>
            <w:top w:val="none" w:sz="0" w:space="0" w:color="auto"/>
            <w:left w:val="none" w:sz="0" w:space="0" w:color="auto"/>
            <w:bottom w:val="none" w:sz="0" w:space="0" w:color="auto"/>
            <w:right w:val="none" w:sz="0" w:space="0" w:color="auto"/>
          </w:divBdr>
        </w:div>
        <w:div w:id="543370362">
          <w:marLeft w:val="547"/>
          <w:marRight w:val="0"/>
          <w:marTop w:val="200"/>
          <w:marBottom w:val="0"/>
          <w:divBdr>
            <w:top w:val="none" w:sz="0" w:space="0" w:color="auto"/>
            <w:left w:val="none" w:sz="0" w:space="0" w:color="auto"/>
            <w:bottom w:val="none" w:sz="0" w:space="0" w:color="auto"/>
            <w:right w:val="none" w:sz="0" w:space="0" w:color="auto"/>
          </w:divBdr>
        </w:div>
        <w:div w:id="592935992">
          <w:marLeft w:val="547"/>
          <w:marRight w:val="0"/>
          <w:marTop w:val="200"/>
          <w:marBottom w:val="0"/>
          <w:divBdr>
            <w:top w:val="none" w:sz="0" w:space="0" w:color="auto"/>
            <w:left w:val="none" w:sz="0" w:space="0" w:color="auto"/>
            <w:bottom w:val="none" w:sz="0" w:space="0" w:color="auto"/>
            <w:right w:val="none" w:sz="0" w:space="0" w:color="auto"/>
          </w:divBdr>
        </w:div>
        <w:div w:id="599727061">
          <w:marLeft w:val="547"/>
          <w:marRight w:val="0"/>
          <w:marTop w:val="200"/>
          <w:marBottom w:val="0"/>
          <w:divBdr>
            <w:top w:val="none" w:sz="0" w:space="0" w:color="auto"/>
            <w:left w:val="none" w:sz="0" w:space="0" w:color="auto"/>
            <w:bottom w:val="none" w:sz="0" w:space="0" w:color="auto"/>
            <w:right w:val="none" w:sz="0" w:space="0" w:color="auto"/>
          </w:divBdr>
        </w:div>
        <w:div w:id="916861107">
          <w:marLeft w:val="547"/>
          <w:marRight w:val="0"/>
          <w:marTop w:val="200"/>
          <w:marBottom w:val="0"/>
          <w:divBdr>
            <w:top w:val="none" w:sz="0" w:space="0" w:color="auto"/>
            <w:left w:val="none" w:sz="0" w:space="0" w:color="auto"/>
            <w:bottom w:val="none" w:sz="0" w:space="0" w:color="auto"/>
            <w:right w:val="none" w:sz="0" w:space="0" w:color="auto"/>
          </w:divBdr>
        </w:div>
        <w:div w:id="1514420448">
          <w:marLeft w:val="1267"/>
          <w:marRight w:val="0"/>
          <w:marTop w:val="100"/>
          <w:marBottom w:val="0"/>
          <w:divBdr>
            <w:top w:val="none" w:sz="0" w:space="0" w:color="auto"/>
            <w:left w:val="none" w:sz="0" w:space="0" w:color="auto"/>
            <w:bottom w:val="none" w:sz="0" w:space="0" w:color="auto"/>
            <w:right w:val="none" w:sz="0" w:space="0" w:color="auto"/>
          </w:divBdr>
        </w:div>
        <w:div w:id="1869945652">
          <w:marLeft w:val="1267"/>
          <w:marRight w:val="0"/>
          <w:marTop w:val="100"/>
          <w:marBottom w:val="0"/>
          <w:divBdr>
            <w:top w:val="none" w:sz="0" w:space="0" w:color="auto"/>
            <w:left w:val="none" w:sz="0" w:space="0" w:color="auto"/>
            <w:bottom w:val="none" w:sz="0" w:space="0" w:color="auto"/>
            <w:right w:val="none" w:sz="0" w:space="0" w:color="auto"/>
          </w:divBdr>
        </w:div>
        <w:div w:id="1917397431">
          <w:marLeft w:val="126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726B1D20-9620-488E-A56E-79D7A3064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8048</Words>
  <Characters>45879</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World Health Organization</Company>
  <LinksUpToDate>false</LinksUpToDate>
  <CharactersWithSpaces>53820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ARCEOM</dc:creator>
  <cp:lastModifiedBy>SealW</cp:lastModifiedBy>
  <cp:revision>6</cp:revision>
  <cp:lastPrinted>2015-04-06T00:58:00Z</cp:lastPrinted>
  <dcterms:created xsi:type="dcterms:W3CDTF">2019-07-22T02:53:00Z</dcterms:created>
  <dcterms:modified xsi:type="dcterms:W3CDTF">2019-07-27T05:10:00Z</dcterms:modified>
</cp:coreProperties>
</file>